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64" w:rsidRDefault="003F2764"/>
    <w:p w:rsidR="003F2764" w:rsidRDefault="003F2764"/>
    <w:p w:rsidR="003F2764" w:rsidRDefault="003F2764"/>
    <w:p w:rsidR="003F2764" w:rsidRDefault="003F2764" w:rsidP="003F2764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PROJETO DE LEI </w:t>
      </w:r>
      <w:proofErr w:type="spellStart"/>
      <w:r>
        <w:rPr>
          <w:rFonts w:ascii="Times New Roman" w:eastAsia="Times New Roman" w:hAnsi="Times New Roman" w:cs="Times New Roman"/>
          <w:b/>
        </w:rPr>
        <w:t>N°</w:t>
      </w:r>
      <w:proofErr w:type="spellEnd"/>
      <w:r>
        <w:rPr>
          <w:rFonts w:ascii="Times New Roman" w:eastAsia="Times New Roman" w:hAnsi="Times New Roman" w:cs="Times New Roman"/>
          <w:b/>
        </w:rPr>
        <w:t>______/</w:t>
      </w:r>
      <w:r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>24</w:t>
      </w:r>
    </w:p>
    <w:p w:rsidR="003F2764" w:rsidRDefault="003F2764" w:rsidP="003F2764">
      <w:pPr>
        <w:rPr>
          <w:rFonts w:ascii="Times New Roman" w:eastAsia="Times New Roman" w:hAnsi="Times New Roman" w:cs="Times New Roman"/>
          <w:b/>
        </w:rPr>
      </w:pPr>
    </w:p>
    <w:p w:rsidR="003F2764" w:rsidRDefault="003F2764" w:rsidP="003F2764">
      <w:pPr>
        <w:spacing w:line="360" w:lineRule="auto"/>
        <w:ind w:left="57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Estima a Receita e Fixa a Despesa do Município de </w:t>
      </w:r>
      <w:r w:rsidRPr="00A67834">
        <w:rPr>
          <w:rFonts w:ascii="Times New Roman" w:eastAsia="Times New Roman" w:hAnsi="Times New Roman" w:cs="Times New Roman"/>
          <w:b/>
        </w:rPr>
        <w:t xml:space="preserve">Bicas </w:t>
      </w:r>
      <w:r>
        <w:rPr>
          <w:rFonts w:ascii="Times New Roman" w:eastAsia="Times New Roman" w:hAnsi="Times New Roman" w:cs="Times New Roman"/>
          <w:b/>
        </w:rPr>
        <w:t>para o exercício financeiro de 2025.</w:t>
      </w:r>
    </w:p>
    <w:p w:rsidR="003F2764" w:rsidRDefault="003F2764" w:rsidP="003F276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3F2764" w:rsidRDefault="003F2764" w:rsidP="003F276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3F2764" w:rsidRDefault="003F2764" w:rsidP="003F2764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 xml:space="preserve">A Câmara Municipal de </w:t>
      </w:r>
      <w:r w:rsidRPr="00A67834">
        <w:rPr>
          <w:rFonts w:ascii="Times New Roman" w:eastAsia="Times New Roman" w:hAnsi="Times New Roman" w:cs="Times New Roman"/>
          <w:b/>
        </w:rPr>
        <w:t xml:space="preserve">Bicas </w:t>
      </w:r>
      <w:r>
        <w:rPr>
          <w:rFonts w:ascii="Times New Roman" w:eastAsia="Times New Roman" w:hAnsi="Times New Roman" w:cs="Times New Roman"/>
        </w:rPr>
        <w:t>aprova e o Prefeito Municipal sanciona a seguinte Lei:</w:t>
      </w:r>
    </w:p>
    <w:p w:rsidR="003F2764" w:rsidRDefault="003F2764" w:rsidP="003F27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</w:rPr>
        <w:t>Art. 1°</w:t>
      </w:r>
      <w:r>
        <w:rPr>
          <w:rFonts w:ascii="Times New Roman" w:eastAsia="Times New Roman" w:hAnsi="Times New Roman" w:cs="Times New Roman"/>
        </w:rPr>
        <w:t xml:space="preserve"> O Orçamento Geral do Município de </w:t>
      </w:r>
      <w:r w:rsidRPr="00A67834">
        <w:rPr>
          <w:rFonts w:ascii="Times New Roman" w:eastAsia="Times New Roman" w:hAnsi="Times New Roman" w:cs="Times New Roman"/>
          <w:b/>
        </w:rPr>
        <w:t xml:space="preserve">Bicas </w:t>
      </w:r>
      <w:r>
        <w:rPr>
          <w:rFonts w:ascii="Times New Roman" w:eastAsia="Times New Roman" w:hAnsi="Times New Roman" w:cs="Times New Roman"/>
        </w:rPr>
        <w:t xml:space="preserve">estima a receita e fixa a despesa </w:t>
      </w:r>
      <w:r w:rsidRPr="009221A1">
        <w:rPr>
          <w:rFonts w:ascii="Times New Roman" w:eastAsia="Times New Roman" w:hAnsi="Times New Roman" w:cs="Times New Roman"/>
        </w:rPr>
        <w:t xml:space="preserve">em R$ </w:t>
      </w:r>
      <w:r w:rsidRPr="009221A1">
        <w:rPr>
          <w:rFonts w:ascii="Times New Roman" w:hAnsi="Times New Roman" w:cs="Times New Roman"/>
        </w:rPr>
        <w:t>61.519.742,00</w:t>
      </w:r>
      <w:r>
        <w:rPr>
          <w:rFonts w:ascii="Times New Roman" w:eastAsia="Times New Roman" w:hAnsi="Times New Roman" w:cs="Times New Roman"/>
        </w:rPr>
        <w:t xml:space="preserve"> (</w:t>
      </w:r>
      <w:r w:rsidRPr="002656B9">
        <w:rPr>
          <w:rFonts w:ascii="Times New Roman" w:eastAsia="Times New Roman" w:hAnsi="Times New Roman" w:cs="Times New Roman"/>
        </w:rPr>
        <w:t>sessenta e um milhões e quinhentos e dezenove mil e setecentos e quarenta e dois reais</w:t>
      </w:r>
      <w:r>
        <w:rPr>
          <w:rFonts w:ascii="Times New Roman" w:eastAsia="Times New Roman" w:hAnsi="Times New Roman" w:cs="Times New Roman"/>
        </w:rPr>
        <w:t xml:space="preserve">), para o exercício financeiro de 2025; sendo </w:t>
      </w:r>
      <w:r w:rsidRPr="009221A1">
        <w:rPr>
          <w:rFonts w:ascii="Times New Roman" w:hAnsi="Times New Roman" w:cs="Times New Roman"/>
        </w:rPr>
        <w:t>46.423.558,39</w:t>
      </w:r>
      <w:r>
        <w:rPr>
          <w:rFonts w:ascii="Times New Roman" w:eastAsia="Times New Roman" w:hAnsi="Times New Roman" w:cs="Times New Roman"/>
        </w:rPr>
        <w:t xml:space="preserve"> (</w:t>
      </w:r>
      <w:r w:rsidRPr="002656B9">
        <w:rPr>
          <w:rFonts w:ascii="Times New Roman" w:eastAsia="Times New Roman" w:hAnsi="Times New Roman" w:cs="Times New Roman"/>
        </w:rPr>
        <w:t>quarenta e seis milhões e quatrocentos e vinte e três mil e quinhentos e cinquenta e oito reais e trinta e nove centavos</w:t>
      </w:r>
      <w:r>
        <w:rPr>
          <w:rFonts w:ascii="Times New Roman" w:eastAsia="Times New Roman" w:hAnsi="Times New Roman" w:cs="Times New Roman"/>
        </w:rPr>
        <w:t xml:space="preserve">), do Orçamento Fiscal e R$ </w:t>
      </w:r>
      <w:r w:rsidRPr="009221A1">
        <w:rPr>
          <w:rFonts w:ascii="Times New Roman" w:hAnsi="Times New Roman" w:cs="Times New Roman"/>
        </w:rPr>
        <w:t>15.096.183,61</w:t>
      </w:r>
      <w:r>
        <w:rPr>
          <w:rFonts w:ascii="Times New Roman" w:eastAsia="Times New Roman" w:hAnsi="Times New Roman" w:cs="Times New Roman"/>
        </w:rPr>
        <w:t xml:space="preserve"> (</w:t>
      </w:r>
      <w:r w:rsidRPr="002656B9">
        <w:rPr>
          <w:rFonts w:ascii="Times New Roman" w:eastAsia="Times New Roman" w:hAnsi="Times New Roman" w:cs="Times New Roman"/>
        </w:rPr>
        <w:t>quinze milhões e noventa e seis mil e cento e oitenta e três reais e sessenta e um centavos</w:t>
      </w:r>
      <w:r>
        <w:rPr>
          <w:rFonts w:ascii="Times New Roman" w:eastAsia="Times New Roman" w:hAnsi="Times New Roman" w:cs="Times New Roman"/>
        </w:rPr>
        <w:t>), do Orçamento de Seguridade Social.</w:t>
      </w:r>
    </w:p>
    <w:p w:rsidR="003F2764" w:rsidRDefault="003F2764" w:rsidP="003F2764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2°</w:t>
      </w:r>
      <w:r>
        <w:rPr>
          <w:rFonts w:ascii="Times New Roman" w:eastAsia="Times New Roman" w:hAnsi="Times New Roman" w:cs="Times New Roman"/>
        </w:rPr>
        <w:t xml:space="preserve"> A Receita do Município de </w:t>
      </w:r>
      <w:r w:rsidRPr="00A67834">
        <w:rPr>
          <w:rFonts w:ascii="Times New Roman" w:eastAsia="Times New Roman" w:hAnsi="Times New Roman" w:cs="Times New Roman"/>
          <w:b/>
        </w:rPr>
        <w:t xml:space="preserve">Bicas </w:t>
      </w:r>
      <w:r>
        <w:rPr>
          <w:rFonts w:ascii="Times New Roman" w:eastAsia="Times New Roman" w:hAnsi="Times New Roman" w:cs="Times New Roman"/>
        </w:rPr>
        <w:t>é estimada de acordo com a seguinte discriminação: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8"/>
        <w:gridCol w:w="1868"/>
      </w:tblGrid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 Impostos, Taxas e Contribuições de Melhoria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5.930.478,00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889.492,00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2.165.851,00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 Receita de Serviços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196.866,00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55.849.233,00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63.384,0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Pr="002656B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bCs/>
              </w:rPr>
              <w:t>65.095.304,00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02.02 Alienação de Bens</w:t>
            </w:r>
            <w:r>
              <w:t xml:space="preserve"> 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3.658.978,00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Pr="002656B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bCs/>
              </w:rPr>
              <w:t>3.658.978,00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-7.234.540,00</w:t>
            </w:r>
          </w:p>
        </w:tc>
      </w:tr>
      <w:tr w:rsidR="003F2764" w:rsidTr="009628B6">
        <w:tc>
          <w:tcPr>
            <w:tcW w:w="8218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:rsidR="003F2764" w:rsidRPr="002656B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bCs/>
              </w:rPr>
              <w:t>61.519.742,00</w:t>
            </w:r>
          </w:p>
        </w:tc>
      </w:tr>
    </w:tbl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3°</w:t>
      </w:r>
      <w:r>
        <w:rPr>
          <w:rFonts w:ascii="Times New Roman" w:eastAsia="Times New Roman" w:hAnsi="Times New Roman" w:cs="Times New Roman"/>
        </w:rPr>
        <w:t xml:space="preserve"> A Despesa do Município de </w:t>
      </w:r>
      <w:r w:rsidRPr="00A67834">
        <w:rPr>
          <w:rFonts w:ascii="Times New Roman" w:eastAsia="Times New Roman" w:hAnsi="Times New Roman" w:cs="Times New Roman"/>
          <w:b/>
        </w:rPr>
        <w:t xml:space="preserve">Bicas </w:t>
      </w:r>
      <w:r>
        <w:rPr>
          <w:rFonts w:ascii="Times New Roman" w:eastAsia="Times New Roman" w:hAnsi="Times New Roman" w:cs="Times New Roman"/>
        </w:rPr>
        <w:t>é fixada de acordo com a seguinte discriminação:</w:t>
      </w:r>
    </w:p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Classificação Institucional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864"/>
      </w:tblGrid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Câmara Municipal de </w:t>
            </w:r>
            <w:r w:rsidRPr="00A67834">
              <w:rPr>
                <w:rFonts w:ascii="Times New Roman" w:eastAsia="Times New Roman" w:hAnsi="Times New Roman" w:cs="Times New Roman"/>
                <w:b/>
              </w:rPr>
              <w:t xml:space="preserve">Bicas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rPr>
          <w:trHeight w:val="313"/>
        </w:trPr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BB48F7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8F7">
              <w:rPr>
                <w:rFonts w:ascii="Times New Roman" w:eastAsia="Times New Roman" w:hAnsi="Times New Roman" w:cs="Times New Roman"/>
                <w:b/>
                <w:bCs/>
              </w:rPr>
              <w:t>3.298.980,00</w:t>
            </w:r>
          </w:p>
        </w:tc>
      </w:tr>
      <w:tr w:rsidR="003F2764" w:rsidTr="009628B6">
        <w:trPr>
          <w:trHeight w:val="313"/>
        </w:trPr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01.01.00 Corpo Legislativo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3.298.980,00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2656B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bCs/>
              </w:rPr>
              <w:t>3.298.980,00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 Prefeitura Municipal </w:t>
            </w:r>
            <w:r w:rsidRPr="00A67834">
              <w:rPr>
                <w:rFonts w:ascii="Times New Roman" w:eastAsia="Times New Roman" w:hAnsi="Times New Roman" w:cs="Times New Roman"/>
                <w:b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</w:rPr>
              <w:t>icas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02.01 Secretaria de Governo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2656B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bCs/>
              </w:rPr>
              <w:t>756.880,00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02.01.00 Secretaria de Governo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6B9">
              <w:rPr>
                <w:rFonts w:ascii="Times New Roman" w:eastAsia="Times New Roman" w:hAnsi="Times New Roman" w:cs="Times New Roman"/>
              </w:rPr>
              <w:t>756.880,00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02.02 Secretaria de Fazenda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F4975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4975">
              <w:rPr>
                <w:rFonts w:ascii="Times New Roman" w:eastAsia="Times New Roman" w:hAnsi="Times New Roman" w:cs="Times New Roman"/>
                <w:b/>
                <w:bCs/>
              </w:rPr>
              <w:t>2.973.095,00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02.02.00 Secretaria de Fazenda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F4975">
              <w:rPr>
                <w:rFonts w:ascii="Times New Roman" w:eastAsia="Times New Roman" w:hAnsi="Times New Roman" w:cs="Times New Roman"/>
              </w:rPr>
              <w:t>2.973.095,00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02.03 Secretaria de Educação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17.910.387,00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02.03.00 Secretaria de Educação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F4975">
              <w:rPr>
                <w:rFonts w:ascii="Times New Roman" w:eastAsia="Times New Roman" w:hAnsi="Times New Roman" w:cs="Times New Roman"/>
              </w:rPr>
              <w:t>4.661.223,00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02.03.01 FUNDEB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F4975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F184A">
              <w:rPr>
                <w:rFonts w:ascii="Times New Roman" w:eastAsia="Times New Roman" w:hAnsi="Times New Roman" w:cs="Times New Roman"/>
              </w:rPr>
              <w:t>10.998.711,00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02.03.02 Ações Sócio - Educativas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F4975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F184A">
              <w:rPr>
                <w:rFonts w:ascii="Times New Roman" w:eastAsia="Times New Roman" w:hAnsi="Times New Roman" w:cs="Times New Roman"/>
              </w:rPr>
              <w:t>2.250.453,00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02.04 </w:t>
            </w:r>
            <w:r w:rsidRPr="004F184A">
              <w:rPr>
                <w:rFonts w:ascii="Times New Roman" w:eastAsia="Times New Roman" w:hAnsi="Times New Roman" w:cs="Times New Roman"/>
                <w:b/>
                <w:bCs/>
              </w:rPr>
              <w:t>Sec. Assist. Social, Trabalho e Habi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tação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902.750,00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02.04.00 Sec. Assist. Social, Trabalho e Habitação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F184A">
              <w:rPr>
                <w:rFonts w:ascii="Times New Roman" w:eastAsia="Times New Roman" w:hAnsi="Times New Roman" w:cs="Times New Roman"/>
              </w:rPr>
              <w:t>902.750,00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02.05 Secretaria De Obras e Agropecuária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9.102.980,00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02.05.00 </w:t>
            </w:r>
            <w:r>
              <w:t>Secretaria de Obras e Serviços Públicos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4F6C">
              <w:rPr>
                <w:rFonts w:ascii="Times New Roman" w:eastAsia="Times New Roman" w:hAnsi="Times New Roman" w:cs="Times New Roman"/>
              </w:rPr>
              <w:t>7.089.692,00</w:t>
            </w:r>
          </w:p>
        </w:tc>
      </w:tr>
      <w:tr w:rsidR="003F2764" w:rsidRPr="00B0506F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02.05.01 Departamento de Agropecuária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4F184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F184A">
              <w:rPr>
                <w:rFonts w:ascii="Times New Roman" w:eastAsia="Times New Roman" w:hAnsi="Times New Roman" w:cs="Times New Roman"/>
              </w:rPr>
              <w:t>2.013.288,00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02.06 Fundo Municipal De Saúde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13.619.973,41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02.06.01 Atenção Básica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4.198.422,00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02.06.02 Atenção de Média e Alta Complexidade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5.344.898,61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02.06.03 Vigilância Em Saúde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931.373,00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02.06.04 Assistência Farmacêutica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B0506F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317.300,00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02.06.05 Gestão do SUS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2.807.979,80</w:t>
            </w:r>
          </w:p>
        </w:tc>
      </w:tr>
      <w:tr w:rsidR="003F2764" w:rsidTr="009628B6">
        <w:trPr>
          <w:trHeight w:val="351"/>
        </w:trPr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02.06.06 Investimentos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20.000,00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02.07 Secretaria Administração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3.816.936,93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02.07.00 Secretaria Administração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3.816.936,93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02.08 Sec. Meio Ambiente, Turismo e Proteção dos Animais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936.180,00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02.08.00 Sec. Meio Ambiente, Turismo e Agropecuária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0506F">
              <w:rPr>
                <w:rFonts w:ascii="Times New Roman" w:eastAsia="Times New Roman" w:hAnsi="Times New Roman" w:cs="Times New Roman"/>
              </w:rPr>
              <w:t>911.180,00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02.08.02 Proteção aos Animais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B0506F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5BE9">
              <w:rPr>
                <w:rFonts w:ascii="Times New Roman" w:eastAsia="Times New Roman" w:hAnsi="Times New Roman" w:cs="Times New Roman"/>
              </w:rPr>
              <w:t>25.000,00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02.09 Sec. DESENV. Industrial e Comercial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753.350,00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02.09.00 Sec. DESENV. Industrial e Comercial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5BE9">
              <w:rPr>
                <w:rFonts w:ascii="Times New Roman" w:eastAsia="Times New Roman" w:hAnsi="Times New Roman" w:cs="Times New Roman"/>
              </w:rPr>
              <w:t>753.350,00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02.10 Sec. De Planejamento e Gestão Estratégica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648.390,00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02.10.00 Sec. De Planejamento e Gestão Estratégica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5BE9">
              <w:rPr>
                <w:rFonts w:ascii="Times New Roman" w:eastAsia="Times New Roman" w:hAnsi="Times New Roman" w:cs="Times New Roman"/>
              </w:rPr>
              <w:t>648.390,00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02.11 Procuradoria Geral do Município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14F6C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F6C">
              <w:rPr>
                <w:rFonts w:ascii="Times New Roman" w:eastAsia="Times New Roman" w:hAnsi="Times New Roman" w:cs="Times New Roman"/>
                <w:b/>
                <w:bCs/>
              </w:rPr>
              <w:t>1.599.941,66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02.11.00 Procuradoria Geral do Município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5BE9">
              <w:rPr>
                <w:rFonts w:ascii="Times New Roman" w:eastAsia="Times New Roman" w:hAnsi="Times New Roman" w:cs="Times New Roman"/>
              </w:rPr>
              <w:t>1.599.941,66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02.12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>Fundo Munic. PRESERV. Do Patrimônio Cultural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188.680,00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02.12.00 Fundo Munic. De PRESERV. Do Patrimônio Cultural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FB5BE9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188.680,00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E0603A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>02.13 Controladoria Interna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86.590,00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02.13.00 Controladoria Interna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86.590,00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E0603A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>02.14 Fundo Municipal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1.079.200,00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02.14.00 Fundo Municipal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1.079.200,00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E0603A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 xml:space="preserve">02.15 Fundo da Criança e do Adolescente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5.540,00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02.15.00 Fundo da Criança e do Adolescente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5.540,00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E0603A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>02.16 Fundo de Hab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itação</w:t>
            </w:r>
            <w:r w:rsidRPr="00E0603A">
              <w:rPr>
                <w:rFonts w:ascii="Times New Roman" w:eastAsia="Times New Roman" w:hAnsi="Times New Roman" w:cs="Times New Roman"/>
                <w:b/>
                <w:bCs/>
              </w:rPr>
              <w:t xml:space="preserve"> de Interesse Social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105.850,00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02.16.00 Fundo de Habitação de Interesse Social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105.850,00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E6667C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67C">
              <w:rPr>
                <w:rFonts w:ascii="Times New Roman" w:eastAsia="Times New Roman" w:hAnsi="Times New Roman" w:cs="Times New Roman"/>
                <w:b/>
                <w:bCs/>
              </w:rPr>
              <w:t>02.17 Fundo Municipal de Esportes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210.388,00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02.17.00 Fundo Municipal de Esportes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603A">
              <w:rPr>
                <w:rFonts w:ascii="Times New Roman" w:eastAsia="Times New Roman" w:hAnsi="Times New Roman" w:cs="Times New Roman"/>
              </w:rPr>
              <w:t>210.388,00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294751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4751">
              <w:rPr>
                <w:rFonts w:ascii="Times New Roman" w:eastAsia="Times New Roman" w:hAnsi="Times New Roman" w:cs="Times New Roman"/>
                <w:b/>
                <w:bCs/>
              </w:rPr>
              <w:t>02.19 Fundo Municipal de Meio Ambiente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18.000,00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02.19.00 Fundo Municipal de Meio Ambiente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E0603A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94751">
              <w:rPr>
                <w:rFonts w:ascii="Times New Roman" w:eastAsia="Times New Roman" w:hAnsi="Times New Roman" w:cs="Times New Roman"/>
              </w:rPr>
              <w:t>18.000,00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DC5ECF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F">
              <w:rPr>
                <w:rFonts w:ascii="Times New Roman" w:eastAsia="Times New Roman" w:hAnsi="Times New Roman" w:cs="Times New Roman"/>
                <w:b/>
                <w:bCs/>
              </w:rPr>
              <w:t>02.20 Fundo Municipal de Turismo - FUMTUR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111.724,00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02.20.00 Fundo Municipal de Turismo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DC5ECF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5ECF">
              <w:rPr>
                <w:rFonts w:ascii="Times New Roman" w:eastAsia="Times New Roman" w:hAnsi="Times New Roman" w:cs="Times New Roman"/>
              </w:rPr>
              <w:t>111.724,00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DC5ECF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5ECF">
              <w:rPr>
                <w:rFonts w:ascii="Times New Roman" w:eastAsia="Times New Roman" w:hAnsi="Times New Roman" w:cs="Times New Roman"/>
                <w:b/>
                <w:bCs/>
              </w:rPr>
              <w:t xml:space="preserve">02.21 Fundo Municipal de Saneamento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2.590.350,00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02.21.00 Fundo Municipal de Saneamento 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DC5ECF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5ECF">
              <w:rPr>
                <w:rFonts w:ascii="Times New Roman" w:eastAsia="Times New Roman" w:hAnsi="Times New Roman" w:cs="Times New Roman"/>
              </w:rPr>
              <w:t>2.590.350,00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Pr="00CB2933" w:rsidRDefault="003F2764" w:rsidP="009628B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02.22 Secretaria de Cultura, Esporte e Lazer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CB2933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2933">
              <w:rPr>
                <w:rFonts w:ascii="Times New Roman" w:eastAsia="Times New Roman" w:hAnsi="Times New Roman" w:cs="Times New Roman"/>
                <w:b/>
                <w:bCs/>
              </w:rPr>
              <w:t>803.576,00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02.22.00 Secretaria de Cultura, Esporte e Lazer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Pr="00DC5ECF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C5ECF">
              <w:rPr>
                <w:rFonts w:ascii="Times New Roman" w:eastAsia="Times New Roman" w:hAnsi="Times New Roman" w:cs="Times New Roman"/>
              </w:rPr>
              <w:t>803.576,00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  <w:bookmarkStart w:id="3" w:name="_GoBack"/>
            <w:bookmarkEnd w:id="3"/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58.220.762,00</w:t>
            </w:r>
          </w:p>
        </w:tc>
      </w:tr>
      <w:tr w:rsidR="003F2764" w:rsidTr="009628B6">
        <w:tc>
          <w:tcPr>
            <w:tcW w:w="8222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61.519.742,00</w:t>
            </w:r>
          </w:p>
        </w:tc>
      </w:tr>
    </w:tbl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Classificação Funcional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  <w:gridCol w:w="1887"/>
      </w:tblGrid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 LEGISLATIVA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3.298.980,00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7.392.059,23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08 </w:t>
            </w:r>
            <w:r w:rsidRPr="00D92B7F">
              <w:rPr>
                <w:rFonts w:ascii="Times New Roman" w:eastAsia="Times New Roman" w:hAnsi="Times New Roman" w:cs="Times New Roman"/>
              </w:rPr>
              <w:t>ASSISTÊNCIA S</w:t>
            </w:r>
            <w:r>
              <w:rPr>
                <w:rFonts w:ascii="Times New Roman" w:eastAsia="Times New Roman" w:hAnsi="Times New Roman" w:cs="Times New Roman"/>
              </w:rPr>
              <w:t>OCIAL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1.987.490,00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89.107,00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13.019.586,61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TRABALHO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25.000,00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17.910.387,00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CULTURA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Pr="00FB4948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631.680,00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6.784.692,00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100.000,00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1.023.350,00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GESTÃO AMBIENTAL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2.591.180,00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tabs>
                <w:tab w:val="left" w:pos="37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 w:rsidRPr="00FB4948">
              <w:rPr>
                <w:rFonts w:ascii="Times New Roman" w:eastAsia="Times New Roman" w:hAnsi="Times New Roman" w:cs="Times New Roman"/>
              </w:rPr>
              <w:t>2.013.288,00</w:t>
            </w:r>
          </w:p>
        </w:tc>
      </w:tr>
      <w:tr w:rsidR="003F2764" w:rsidRPr="00FB4948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INDÚSTRIA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50.000,00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456.724,00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 COMUNICAÇÕES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99.632,00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110.000,00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  <w:r w:rsidRPr="00FB4948">
              <w:rPr>
                <w:rFonts w:ascii="Times New Roman" w:eastAsia="Times New Roman" w:hAnsi="Times New Roman" w:cs="Times New Roman"/>
              </w:rPr>
              <w:t>DESPORTO E LAZER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210.388,00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ENCARGOS ESPECIAIS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Pr="00FB4948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3.721.021,66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99 RESERVA DE CONTINGENCIA/RPPS 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5.176,50</w:t>
            </w:r>
          </w:p>
        </w:tc>
      </w:tr>
      <w:tr w:rsidR="003F2764" w:rsidTr="009628B6">
        <w:tc>
          <w:tcPr>
            <w:tcW w:w="8199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:rsidR="003F2764" w:rsidRPr="00FB4948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4948">
              <w:rPr>
                <w:rFonts w:ascii="Times New Roman" w:eastAsia="Times New Roman" w:hAnsi="Times New Roman" w:cs="Times New Roman"/>
                <w:b/>
                <w:bCs/>
              </w:rPr>
              <w:t>61.519.742,00</w:t>
            </w:r>
          </w:p>
        </w:tc>
      </w:tr>
    </w:tbl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3F2764" w:rsidRDefault="003F2764" w:rsidP="003F27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c)</w:t>
      </w:r>
      <w:r>
        <w:rPr>
          <w:rFonts w:ascii="Times New Roman" w:eastAsia="Times New Roman" w:hAnsi="Times New Roman" w:cs="Times New Roman"/>
        </w:rPr>
        <w:t xml:space="preserve"> Classificação por Natureza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9"/>
      </w:tblGrid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30.305.568,80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4948">
              <w:rPr>
                <w:rFonts w:ascii="Times New Roman" w:eastAsia="Times New Roman" w:hAnsi="Times New Roman" w:cs="Times New Roman"/>
              </w:rPr>
              <w:t>25.646.498,20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Pr="00FB4948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4948">
              <w:rPr>
                <w:rFonts w:ascii="Times New Roman" w:eastAsia="Times New Roman" w:hAnsi="Times New Roman" w:cs="Times New Roman"/>
                <w:b/>
                <w:bCs/>
              </w:rPr>
              <w:t>55.952.067,00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2ED5">
              <w:rPr>
                <w:rFonts w:ascii="Times New Roman" w:eastAsia="Times New Roman" w:hAnsi="Times New Roman" w:cs="Times New Roman"/>
              </w:rPr>
              <w:t>4.231.498,50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2ED5">
              <w:rPr>
                <w:rFonts w:ascii="Times New Roman" w:eastAsia="Times New Roman" w:hAnsi="Times New Roman" w:cs="Times New Roman"/>
              </w:rPr>
              <w:t>1.331.000,00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Pr="00E8171E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71E">
              <w:rPr>
                <w:rFonts w:ascii="Times New Roman" w:eastAsia="Times New Roman" w:hAnsi="Times New Roman" w:cs="Times New Roman"/>
                <w:b/>
                <w:bCs/>
              </w:rPr>
              <w:t>5.562.498,50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Pr="00E8171E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71E">
              <w:rPr>
                <w:rFonts w:ascii="Times New Roman" w:eastAsia="Times New Roman" w:hAnsi="Times New Roman" w:cs="Times New Roman"/>
                <w:b/>
                <w:bCs/>
              </w:rPr>
              <w:t>5.176,50</w:t>
            </w:r>
          </w:p>
        </w:tc>
      </w:tr>
      <w:tr w:rsidR="003F2764" w:rsidTr="009628B6">
        <w:tc>
          <w:tcPr>
            <w:tcW w:w="8217" w:type="dxa"/>
            <w:tcBorders>
              <w:left w:val="nil"/>
            </w:tcBorders>
          </w:tcPr>
          <w:p w:rsidR="003F2764" w:rsidRDefault="003F2764" w:rsidP="009628B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:rsidR="003F2764" w:rsidRPr="00E8171E" w:rsidRDefault="003F2764" w:rsidP="009628B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171E">
              <w:rPr>
                <w:rFonts w:ascii="Times New Roman" w:eastAsia="Times New Roman" w:hAnsi="Times New Roman" w:cs="Times New Roman"/>
                <w:b/>
                <w:bCs/>
              </w:rPr>
              <w:t>61.519.742,00</w:t>
            </w:r>
          </w:p>
        </w:tc>
      </w:tr>
    </w:tbl>
    <w:p w:rsidR="003F2764" w:rsidRDefault="003F2764" w:rsidP="003F2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 4º</w:t>
      </w:r>
      <w:r>
        <w:rPr>
          <w:rFonts w:ascii="Times New Roman" w:eastAsia="Times New Roman" w:hAnsi="Times New Roman" w:cs="Times New Roman"/>
        </w:rPr>
        <w:t xml:space="preserve"> Fica o Chefe do Poder Executivo Municipal autorizado a:</w:t>
      </w:r>
    </w:p>
    <w:p w:rsidR="003F2764" w:rsidRDefault="003F2764" w:rsidP="003F27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 </w:t>
      </w:r>
      <w:r>
        <w:rPr>
          <w:rFonts w:ascii="Times New Roman" w:eastAsia="Times New Roman" w:hAnsi="Times New Roman" w:cs="Times New Roman"/>
        </w:rPr>
        <w:t>- abrir créditos suplementares até o valor correspondente a 20% (vinte por cento) do montante da despesa fixada nesta Lei, mediante a utilização do recurso de anulação de dotação, conforme dispõe o inciso III do § 1º do art. 43 da Lei nº 4.320, de 17 de março de 1964;</w:t>
      </w:r>
    </w:p>
    <w:p w:rsidR="003F2764" w:rsidRDefault="003F2764" w:rsidP="003F27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 </w:t>
      </w:r>
      <w:r>
        <w:rPr>
          <w:rFonts w:ascii="Times New Roman" w:eastAsia="Times New Roman" w:hAnsi="Times New Roman" w:cs="Times New Roman"/>
        </w:rPr>
        <w:t xml:space="preserve">- abrir créditos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uplementares até o valor correspondente ao superávit financeiro apurado no balanço patrimonial do exercício de 2024, observado o disposto no </w:t>
      </w:r>
      <w:hyperlink r:id="rId6" w:anchor="art43%C2%A71i">
        <w:r>
          <w:rPr>
            <w:rFonts w:ascii="Times New Roman" w:eastAsia="Times New Roman" w:hAnsi="Times New Roman" w:cs="Times New Roman"/>
            <w:color w:val="000000"/>
          </w:rPr>
          <w:t>inciso I do § 1º</w:t>
        </w:r>
      </w:hyperlink>
      <w:r>
        <w:rPr>
          <w:rFonts w:ascii="Times New Roman" w:eastAsia="Times New Roman" w:hAnsi="Times New Roman" w:cs="Times New Roman"/>
        </w:rPr>
        <w:t> e no </w:t>
      </w:r>
      <w:hyperlink r:id="rId7" w:anchor="art43%C2%A72">
        <w:r>
          <w:rPr>
            <w:rFonts w:ascii="Times New Roman" w:eastAsia="Times New Roman" w:hAnsi="Times New Roman" w:cs="Times New Roman"/>
            <w:color w:val="000000"/>
          </w:rPr>
          <w:t>§ 2º do art. 43 da Lei nº 4.320, de 1964</w:t>
        </w:r>
      </w:hyperlink>
      <w:r>
        <w:rPr>
          <w:rFonts w:ascii="Times New Roman" w:eastAsia="Times New Roman" w:hAnsi="Times New Roman" w:cs="Times New Roman"/>
        </w:rPr>
        <w:t>;</w:t>
      </w:r>
    </w:p>
    <w:p w:rsidR="003F2764" w:rsidRDefault="003F2764" w:rsidP="003F27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III - </w:t>
      </w:r>
      <w:r>
        <w:rPr>
          <w:rFonts w:ascii="Times New Roman" w:eastAsia="Times New Roman" w:hAnsi="Times New Roman" w:cs="Times New Roman"/>
        </w:rPr>
        <w:t>abrir créditos suplementares até o valor correspondente ao excesso de arrecadação apurado durante a execução orçamentária de 2025, observado o disposto no inciso II do § 1º e no §3º do art. 43 da Lei nº 4.320, de 1964;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b/>
        </w:rPr>
        <w:t>IV</w:t>
      </w:r>
      <w:r>
        <w:rPr>
          <w:rFonts w:ascii="Times New Roman" w:eastAsia="Times New Roman" w:hAnsi="Times New Roman" w:cs="Times New Roman"/>
        </w:rPr>
        <w:t xml:space="preserve"> - efetuar operações de crédito, inclusive as operações de crédito por antecipação de receita (ARO), obedecidos os dispositivos contidos nos </w:t>
      </w:r>
      <w:proofErr w:type="spellStart"/>
      <w:r>
        <w:rPr>
          <w:rFonts w:ascii="Times New Roman" w:eastAsia="Times New Roman" w:hAnsi="Times New Roman" w:cs="Times New Roman"/>
        </w:rPr>
        <w:t>arts</w:t>
      </w:r>
      <w:proofErr w:type="spellEnd"/>
      <w:r>
        <w:rPr>
          <w:rFonts w:ascii="Times New Roman" w:eastAsia="Times New Roman" w:hAnsi="Times New Roman" w:cs="Times New Roman"/>
        </w:rPr>
        <w:t>. 32 a 38 da Lei Complementar nº 101, de 4 de maio de 2000, nos termos do §8º do art. 165 da Constituição Federal.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Parágrafo único</w:t>
      </w:r>
      <w:r>
        <w:rPr>
          <w:rFonts w:ascii="Times New Roman" w:eastAsia="Times New Roman" w:hAnsi="Times New Roman" w:cs="Times New Roman"/>
        </w:rPr>
        <w:t>. Poderá o Chefe do Poder Executivo Municipal inserir natureza de despesa em categoria de programação já existente.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Art. 5°</w:t>
      </w:r>
      <w:r>
        <w:rPr>
          <w:rFonts w:ascii="Times New Roman" w:eastAsia="Times New Roman" w:hAnsi="Times New Roman" w:cs="Times New Roman"/>
        </w:rPr>
        <w:t xml:space="preserve"> Os recursos da Reserva de Contingência consignados no Orçamento do Município poderão ser usados para a abertura de créditos adicionais, observado o disposto no inciso III do art. 5º da Lei Complementar nº 101, de 4 de maio de 2000.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6°</w:t>
      </w:r>
      <w:r>
        <w:rPr>
          <w:rFonts w:ascii="Times New Roman" w:eastAsia="Times New Roman" w:hAnsi="Times New Roman" w:cs="Times New Roman"/>
        </w:rPr>
        <w:t xml:space="preserve"> Esta Lei entra em vigor em 1° de janeiro de 2025.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Bicas, 30 de agosto de 2024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Helber</w:t>
      </w:r>
      <w:proofErr w:type="spellEnd"/>
      <w:r>
        <w:rPr>
          <w:rFonts w:ascii="Times New Roman" w:eastAsia="Times New Roman" w:hAnsi="Times New Roman" w:cs="Times New Roman"/>
        </w:rPr>
        <w:t xml:space="preserve"> Marques Corrê</w:t>
      </w:r>
      <w:r>
        <w:rPr>
          <w:rFonts w:ascii="Times New Roman" w:eastAsia="Times New Roman" w:hAnsi="Times New Roman" w:cs="Times New Roman"/>
        </w:rPr>
        <w:t>a</w:t>
      </w: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Prefeito Municipal</w:t>
      </w:r>
    </w:p>
    <w:p w:rsidR="003F2764" w:rsidRDefault="003F2764" w:rsidP="003F276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hd w:val="clear" w:color="auto" w:fill="FFFFFF"/>
        <w:ind w:firstLine="709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 w:rsidP="003F2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F2764" w:rsidRDefault="003F2764"/>
    <w:sectPr w:rsidR="003F2764" w:rsidSect="003F2764">
      <w:headerReference w:type="default" r:id="rId8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64" w:rsidRDefault="003F2764" w:rsidP="003F2764">
      <w:pPr>
        <w:spacing w:after="0" w:line="240" w:lineRule="auto"/>
      </w:pPr>
      <w:r>
        <w:separator/>
      </w:r>
    </w:p>
  </w:endnote>
  <w:endnote w:type="continuationSeparator" w:id="0">
    <w:p w:rsidR="003F2764" w:rsidRDefault="003F2764" w:rsidP="003F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64" w:rsidRDefault="003F2764" w:rsidP="003F2764">
      <w:pPr>
        <w:spacing w:after="0" w:line="240" w:lineRule="auto"/>
      </w:pPr>
      <w:r>
        <w:separator/>
      </w:r>
    </w:p>
  </w:footnote>
  <w:footnote w:type="continuationSeparator" w:id="0">
    <w:p w:rsidR="003F2764" w:rsidRDefault="003F2764" w:rsidP="003F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64" w:rsidRPr="003F2764" w:rsidRDefault="003F2764" w:rsidP="003F2764">
    <w:pPr>
      <w:pStyle w:val="Cabealho"/>
      <w:tabs>
        <w:tab w:val="left" w:pos="1875"/>
        <w:tab w:val="left" w:pos="1965"/>
        <w:tab w:val="center" w:pos="3793"/>
      </w:tabs>
      <w:rPr>
        <w:sz w:val="28"/>
        <w:szCs w:val="28"/>
      </w:rPr>
    </w:pPr>
    <w:r w:rsidRPr="003F2764"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C2A399C" wp14:editId="7AF12010">
          <wp:simplePos x="0" y="0"/>
          <wp:positionH relativeFrom="margin">
            <wp:posOffset>-152400</wp:posOffset>
          </wp:positionH>
          <wp:positionV relativeFrom="paragraph">
            <wp:posOffset>-137160</wp:posOffset>
          </wp:positionV>
          <wp:extent cx="1009650" cy="828675"/>
          <wp:effectExtent l="0" t="0" r="0" b="9525"/>
          <wp:wrapSquare wrapText="bothSides"/>
          <wp:docPr id="11" name="Imagem 11" descr="C:\Users\Win7\Desktop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:\Users\Win7\Desktop\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2764">
      <w:rPr>
        <w:sz w:val="28"/>
        <w:szCs w:val="28"/>
      </w:rPr>
      <w:t>PREFEITURA MUNICIPAL DE BICAS</w:t>
    </w:r>
  </w:p>
  <w:p w:rsidR="003F2764" w:rsidRDefault="003F2764" w:rsidP="003F2764">
    <w:pPr>
      <w:pStyle w:val="Cabealho"/>
      <w:tabs>
        <w:tab w:val="left" w:pos="1875"/>
        <w:tab w:val="left" w:pos="1965"/>
        <w:tab w:val="center" w:pos="3793"/>
      </w:tabs>
    </w:pPr>
    <w:r>
      <w:t>PRAÇA PREFEITO JACYR NOREIRA, 20</w:t>
    </w:r>
  </w:p>
  <w:p w:rsidR="003F2764" w:rsidRDefault="003F2764" w:rsidP="003F2764">
    <w:pPr>
      <w:pStyle w:val="Cabealho"/>
      <w:tabs>
        <w:tab w:val="left" w:pos="1875"/>
        <w:tab w:val="left" w:pos="1965"/>
        <w:tab w:val="center" w:pos="3793"/>
      </w:tabs>
    </w:pPr>
    <w:r>
      <w:t>CENTRO – BICAS/MG</w:t>
    </w:r>
    <w:r>
      <w:tab/>
    </w:r>
    <w:r>
      <w:tab/>
    </w:r>
    <w:r>
      <w:tab/>
    </w:r>
  </w:p>
  <w:p w:rsidR="003F2764" w:rsidRDefault="003F2764" w:rsidP="003F27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93"/>
    <w:rsid w:val="000F6531"/>
    <w:rsid w:val="00100C01"/>
    <w:rsid w:val="0013191C"/>
    <w:rsid w:val="00171351"/>
    <w:rsid w:val="00231194"/>
    <w:rsid w:val="002432B0"/>
    <w:rsid w:val="00285496"/>
    <w:rsid w:val="003078D6"/>
    <w:rsid w:val="0039384C"/>
    <w:rsid w:val="003F2764"/>
    <w:rsid w:val="004036CB"/>
    <w:rsid w:val="00422619"/>
    <w:rsid w:val="00451052"/>
    <w:rsid w:val="0047701E"/>
    <w:rsid w:val="0054349D"/>
    <w:rsid w:val="005558D1"/>
    <w:rsid w:val="005A15B7"/>
    <w:rsid w:val="006372BD"/>
    <w:rsid w:val="00643318"/>
    <w:rsid w:val="006F471F"/>
    <w:rsid w:val="00792B36"/>
    <w:rsid w:val="00837AC2"/>
    <w:rsid w:val="00860F83"/>
    <w:rsid w:val="00871EAF"/>
    <w:rsid w:val="00945F02"/>
    <w:rsid w:val="009B5318"/>
    <w:rsid w:val="009D39CA"/>
    <w:rsid w:val="00A12A05"/>
    <w:rsid w:val="00B05389"/>
    <w:rsid w:val="00B760D6"/>
    <w:rsid w:val="00C27FDB"/>
    <w:rsid w:val="00C61B09"/>
    <w:rsid w:val="00C72993"/>
    <w:rsid w:val="00CF4687"/>
    <w:rsid w:val="00E5228D"/>
    <w:rsid w:val="00E9508C"/>
    <w:rsid w:val="00EE394A"/>
    <w:rsid w:val="00E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DD506-B6AD-4368-9AD4-B5C0C0CB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29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764"/>
  </w:style>
  <w:style w:type="paragraph" w:styleId="Rodap">
    <w:name w:val="footer"/>
    <w:basedOn w:val="Normal"/>
    <w:link w:val="RodapChar"/>
    <w:uiPriority w:val="99"/>
    <w:unhideWhenUsed/>
    <w:rsid w:val="003F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432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4320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Usuario</cp:lastModifiedBy>
  <cp:revision>2</cp:revision>
  <cp:lastPrinted>2024-08-30T17:16:00Z</cp:lastPrinted>
  <dcterms:created xsi:type="dcterms:W3CDTF">2024-08-30T17:17:00Z</dcterms:created>
  <dcterms:modified xsi:type="dcterms:W3CDTF">2024-08-30T17:17:00Z</dcterms:modified>
</cp:coreProperties>
</file>