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A4" w:rsidRDefault="00F05BA4" w:rsidP="008C2C76">
      <w:pPr>
        <w:jc w:val="both"/>
        <w:rPr>
          <w:rFonts w:cstheme="minorHAnsi"/>
          <w:sz w:val="24"/>
          <w:szCs w:val="24"/>
        </w:rPr>
      </w:pPr>
    </w:p>
    <w:p w:rsidR="00F05BA4" w:rsidRPr="006C2484" w:rsidRDefault="000B7AFB" w:rsidP="00F05BA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PROJETO DE RESOLUÇÃO Nº 04</w:t>
      </w:r>
      <w:r w:rsidR="00F05BA4" w:rsidRPr="006C2484">
        <w:rPr>
          <w:rFonts w:cstheme="minorHAnsi"/>
          <w:sz w:val="24"/>
          <w:szCs w:val="24"/>
        </w:rPr>
        <w:t>/2024</w:t>
      </w:r>
    </w:p>
    <w:p w:rsidR="00F05BA4" w:rsidRPr="006C2484" w:rsidRDefault="00F05BA4" w:rsidP="00F05BA4">
      <w:pPr>
        <w:jc w:val="center"/>
        <w:rPr>
          <w:rFonts w:cstheme="minorHAnsi"/>
          <w:sz w:val="24"/>
          <w:szCs w:val="24"/>
        </w:rPr>
      </w:pPr>
    </w:p>
    <w:p w:rsidR="00F05BA4" w:rsidRPr="006C2484" w:rsidRDefault="000B7AFB" w:rsidP="00F05BA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RESOLUÇÃO Nº         </w:t>
      </w:r>
      <w:r w:rsidR="00F05BA4" w:rsidRPr="006C2484">
        <w:rPr>
          <w:rFonts w:cstheme="minorHAnsi"/>
          <w:sz w:val="24"/>
          <w:szCs w:val="24"/>
        </w:rPr>
        <w:t>/2024</w:t>
      </w:r>
    </w:p>
    <w:p w:rsidR="00F05BA4" w:rsidRPr="006C2484" w:rsidRDefault="00F05BA4" w:rsidP="00F05BA4">
      <w:pPr>
        <w:jc w:val="center"/>
        <w:rPr>
          <w:rFonts w:cstheme="minorHAnsi"/>
          <w:sz w:val="24"/>
          <w:szCs w:val="24"/>
        </w:rPr>
      </w:pPr>
    </w:p>
    <w:p w:rsidR="00F05BA4" w:rsidRPr="006C2484" w:rsidRDefault="00F05BA4" w:rsidP="00F05BA4">
      <w:pPr>
        <w:ind w:left="3686"/>
        <w:jc w:val="both"/>
        <w:rPr>
          <w:rFonts w:cstheme="minorHAnsi"/>
          <w:sz w:val="24"/>
          <w:szCs w:val="24"/>
        </w:rPr>
      </w:pPr>
      <w:r w:rsidRPr="006C2484">
        <w:rPr>
          <w:rFonts w:cstheme="minorHAnsi"/>
          <w:sz w:val="24"/>
          <w:szCs w:val="24"/>
        </w:rPr>
        <w:t>“Dispõe acerca do gozo de férias anuais remuneradas aos vereadores da Câmara Municipal de Bicas.”</w:t>
      </w:r>
    </w:p>
    <w:p w:rsidR="00F05BA4" w:rsidRPr="006C2484" w:rsidRDefault="00F05BA4" w:rsidP="00F05BA4">
      <w:pPr>
        <w:jc w:val="both"/>
        <w:rPr>
          <w:rFonts w:cstheme="minorHAnsi"/>
          <w:sz w:val="24"/>
          <w:szCs w:val="24"/>
        </w:rPr>
      </w:pPr>
    </w:p>
    <w:p w:rsidR="00F05BA4" w:rsidRPr="006C2484" w:rsidRDefault="00F05BA4" w:rsidP="008C2C76">
      <w:pPr>
        <w:jc w:val="both"/>
        <w:rPr>
          <w:rFonts w:cstheme="minorHAnsi"/>
          <w:sz w:val="24"/>
          <w:szCs w:val="24"/>
        </w:rPr>
      </w:pPr>
      <w:r w:rsidRPr="006C2484">
        <w:rPr>
          <w:rFonts w:cstheme="minorHAnsi"/>
          <w:sz w:val="24"/>
          <w:szCs w:val="24"/>
        </w:rPr>
        <w:tab/>
      </w:r>
      <w:r w:rsidRPr="006C2484">
        <w:rPr>
          <w:rFonts w:cstheme="minorHAnsi"/>
          <w:sz w:val="24"/>
          <w:szCs w:val="24"/>
        </w:rPr>
        <w:tab/>
        <w:t>A Câmara Municipal de Bicas, Estado de Minas Gerais, no uso de suas atribuições que lhes são conferidas pela Constituição Federal e em consonância com a Lei Orgânica do Município, APROVOU e eu, Prefeito Municipal, SANCIONO a seguinte Lei:</w:t>
      </w:r>
    </w:p>
    <w:p w:rsidR="00F05BA4" w:rsidRPr="006C2484" w:rsidRDefault="00F05BA4" w:rsidP="008C2C76">
      <w:pPr>
        <w:jc w:val="both"/>
        <w:rPr>
          <w:rFonts w:cstheme="minorHAnsi"/>
          <w:sz w:val="24"/>
          <w:szCs w:val="24"/>
        </w:rPr>
      </w:pPr>
    </w:p>
    <w:p w:rsidR="008C2C76" w:rsidRPr="006C2484" w:rsidRDefault="008C2C76" w:rsidP="008C2C76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2484">
        <w:rPr>
          <w:rFonts w:cstheme="minorHAnsi"/>
          <w:sz w:val="24"/>
          <w:szCs w:val="24"/>
        </w:rPr>
        <w:tab/>
        <w:t xml:space="preserve">Art. 1º  </w:t>
      </w:r>
      <w:r w:rsidR="00B466D6">
        <w:rPr>
          <w:rFonts w:cstheme="minorHAnsi"/>
          <w:color w:val="000000"/>
          <w:sz w:val="24"/>
          <w:szCs w:val="24"/>
          <w:shd w:val="clear" w:color="auto" w:fill="FFFFFF"/>
        </w:rPr>
        <w:t>Regulamenta</w:t>
      </w:r>
      <w:r w:rsidR="00A82477" w:rsidRPr="006C2484">
        <w:rPr>
          <w:rFonts w:cstheme="minorHAnsi"/>
          <w:color w:val="000000"/>
          <w:sz w:val="24"/>
          <w:szCs w:val="24"/>
          <w:shd w:val="clear" w:color="auto" w:fill="FFFFFF"/>
        </w:rPr>
        <w:t xml:space="preserve"> como direito social dos Vereadores da Câmara Municipal de Bicas o gozo de férias remuneradas,  acrescidas de 1/3 (um terço), cujas parcelas integrarão os subsídios para os efeitos legais.</w:t>
      </w:r>
    </w:p>
    <w:p w:rsidR="00A82477" w:rsidRPr="006C2484" w:rsidRDefault="00A82477" w:rsidP="006C2484">
      <w:pPr>
        <w:ind w:firstLine="70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2484">
        <w:rPr>
          <w:rStyle w:val="Forte"/>
          <w:rFonts w:cstheme="minorHAnsi"/>
          <w:b w:val="0"/>
          <w:color w:val="000000"/>
          <w:sz w:val="24"/>
          <w:szCs w:val="24"/>
          <w:shd w:val="clear" w:color="auto" w:fill="FFFFFF"/>
        </w:rPr>
        <w:t>Art. 2º</w:t>
      </w:r>
      <w:r w:rsidRPr="006C2484">
        <w:rPr>
          <w:rFonts w:cstheme="minorHAnsi"/>
          <w:color w:val="000000"/>
          <w:sz w:val="24"/>
          <w:szCs w:val="24"/>
          <w:shd w:val="clear" w:color="auto" w:fill="FFFFFF"/>
        </w:rPr>
        <w:t> O vereador tem direito ao gozo de férias anuais remuneradas, por 30 (trinta) dias,</w:t>
      </w:r>
      <w:r w:rsidR="006C2484">
        <w:rPr>
          <w:rFonts w:cstheme="minorHAnsi"/>
          <w:color w:val="000000"/>
          <w:sz w:val="24"/>
          <w:szCs w:val="24"/>
          <w:shd w:val="clear" w:color="auto" w:fill="FFFFFF"/>
        </w:rPr>
        <w:t xml:space="preserve"> decorrendo</w:t>
      </w:r>
      <w:r w:rsidRPr="006C2484">
        <w:rPr>
          <w:rFonts w:cstheme="minorHAnsi"/>
          <w:color w:val="000000"/>
          <w:sz w:val="24"/>
          <w:szCs w:val="24"/>
          <w:shd w:val="clear" w:color="auto" w:fill="FFFFFF"/>
        </w:rPr>
        <w:t xml:space="preserve"> do efetivo exercício do cargo de Vereador por 12 (doze) meses, correspondendo ao valor dos subsídios mensais acrescido de 1/3.</w:t>
      </w:r>
    </w:p>
    <w:p w:rsidR="00A82477" w:rsidRPr="006C2484" w:rsidRDefault="00A82477" w:rsidP="006C2484">
      <w:pPr>
        <w:ind w:firstLine="70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2484">
        <w:rPr>
          <w:rStyle w:val="Forte"/>
          <w:rFonts w:cstheme="minorHAnsi"/>
          <w:b w:val="0"/>
          <w:color w:val="000000"/>
          <w:sz w:val="24"/>
          <w:szCs w:val="24"/>
          <w:shd w:val="clear" w:color="auto" w:fill="FFFFFF"/>
        </w:rPr>
        <w:t>§ 1º</w:t>
      </w:r>
      <w:r w:rsidRPr="006C2484">
        <w:rPr>
          <w:rStyle w:val="Fort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6C2484">
        <w:rPr>
          <w:rFonts w:cstheme="minorHAnsi"/>
          <w:color w:val="000000"/>
          <w:sz w:val="24"/>
          <w:szCs w:val="24"/>
          <w:shd w:val="clear" w:color="auto" w:fill="FFFFFF"/>
        </w:rPr>
        <w:t>O período de gozo das férias será sempre no recesso parlamentar, dos dias 21 de dezembro a 19 de janeiro, conforme estabelecido no Regimento Interno da Câmara Municipal de Bica</w:t>
      </w:r>
      <w:r w:rsidR="006C2484">
        <w:rPr>
          <w:rFonts w:cstheme="minorHAnsi"/>
          <w:color w:val="000000"/>
          <w:sz w:val="24"/>
          <w:szCs w:val="24"/>
          <w:shd w:val="clear" w:color="auto" w:fill="FFFFFF"/>
        </w:rPr>
        <w:t>s.</w:t>
      </w:r>
    </w:p>
    <w:p w:rsidR="00A82477" w:rsidRPr="006C2484" w:rsidRDefault="00A82477" w:rsidP="006C2484">
      <w:pPr>
        <w:ind w:firstLine="70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2484">
        <w:rPr>
          <w:rStyle w:val="Forte"/>
          <w:rFonts w:cstheme="minorHAnsi"/>
          <w:b w:val="0"/>
          <w:color w:val="000000"/>
          <w:sz w:val="24"/>
          <w:szCs w:val="24"/>
          <w:shd w:val="clear" w:color="auto" w:fill="FFFFFF"/>
        </w:rPr>
        <w:t>§ 2º</w:t>
      </w:r>
      <w:r w:rsidRPr="006C2484">
        <w:rPr>
          <w:rFonts w:cstheme="minorHAnsi"/>
          <w:color w:val="000000"/>
          <w:sz w:val="24"/>
          <w:szCs w:val="24"/>
          <w:shd w:val="clear" w:color="auto" w:fill="FFFFFF"/>
        </w:rPr>
        <w:t> Em nenhuma hipótese o Vereador poderá acumular férias ou negociar parte delas.</w:t>
      </w:r>
    </w:p>
    <w:p w:rsidR="00A82477" w:rsidRPr="006C2484" w:rsidRDefault="00A82477" w:rsidP="006C2484">
      <w:pPr>
        <w:ind w:firstLine="70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2484">
        <w:rPr>
          <w:rStyle w:val="Forte"/>
          <w:rFonts w:cstheme="minorHAnsi"/>
          <w:b w:val="0"/>
          <w:color w:val="000000"/>
          <w:sz w:val="24"/>
          <w:szCs w:val="24"/>
          <w:shd w:val="clear" w:color="auto" w:fill="FFFFFF"/>
        </w:rPr>
        <w:t>§3º</w:t>
      </w:r>
      <w:r w:rsidRPr="006C2484">
        <w:rPr>
          <w:rFonts w:cstheme="minorHAnsi"/>
          <w:color w:val="000000"/>
          <w:sz w:val="24"/>
          <w:szCs w:val="24"/>
          <w:shd w:val="clear" w:color="auto" w:fill="FFFFFF"/>
        </w:rPr>
        <w:t> A concessão de férias ao Vereador não é motivação para a convocação de suplente.</w:t>
      </w:r>
    </w:p>
    <w:p w:rsidR="008C2C76" w:rsidRPr="006C2484" w:rsidRDefault="00A82477" w:rsidP="006C2484">
      <w:pPr>
        <w:ind w:firstLine="70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10DF3">
        <w:rPr>
          <w:rFonts w:cstheme="minorHAnsi"/>
          <w:bCs/>
          <w:color w:val="000000"/>
          <w:sz w:val="24"/>
          <w:szCs w:val="24"/>
          <w:shd w:val="clear" w:color="auto" w:fill="FFFFFF"/>
        </w:rPr>
        <w:t>§</w:t>
      </w:r>
      <w:r w:rsidRPr="00810DF3">
        <w:rPr>
          <w:rStyle w:val="Forte"/>
          <w:rFonts w:cstheme="minorHAnsi"/>
          <w:b w:val="0"/>
          <w:color w:val="000000"/>
          <w:sz w:val="24"/>
          <w:szCs w:val="24"/>
          <w:shd w:val="clear" w:color="auto" w:fill="FFFFFF"/>
        </w:rPr>
        <w:t>4º</w:t>
      </w:r>
      <w:r w:rsidRPr="006C2484">
        <w:rPr>
          <w:rFonts w:cstheme="minorHAnsi"/>
          <w:color w:val="000000"/>
          <w:sz w:val="24"/>
          <w:szCs w:val="24"/>
          <w:shd w:val="clear" w:color="auto" w:fill="FFFFFF"/>
        </w:rPr>
        <w:t> Não será admitida a indenização de férias não gozadas, exceto nas seguintes hipóteses:</w:t>
      </w:r>
      <w:r w:rsidRPr="006C2484">
        <w:rPr>
          <w:rFonts w:cstheme="minorHAnsi"/>
          <w:color w:val="000000"/>
          <w:sz w:val="24"/>
          <w:szCs w:val="24"/>
        </w:rPr>
        <w:br/>
      </w:r>
      <w:r w:rsidR="00A875DB" w:rsidRPr="00A875DB">
        <w:rPr>
          <w:rFonts w:cs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Pr="006C2484">
        <w:rPr>
          <w:rFonts w:cstheme="minorHAnsi"/>
          <w:color w:val="000000"/>
          <w:sz w:val="24"/>
          <w:szCs w:val="24"/>
          <w:shd w:val="clear" w:color="auto" w:fill="FFFFFF"/>
        </w:rPr>
        <w:t xml:space="preserve">I – Afastamento definitivo do exercício do cargo antes de findo o período aquisitivo, inclusive em razão do fim do mandato, caso em que o valor das férias será calculado </w:t>
      </w:r>
      <w:r w:rsidRPr="006C2484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proporcionalmente ao número de meses de efetivo exercício.</w:t>
      </w:r>
      <w:r w:rsidRPr="006C2484">
        <w:rPr>
          <w:rFonts w:cstheme="minorHAnsi"/>
          <w:color w:val="000000"/>
          <w:sz w:val="24"/>
          <w:szCs w:val="24"/>
        </w:rPr>
        <w:br/>
      </w:r>
      <w:r w:rsidR="00A875DB" w:rsidRPr="00A875DB">
        <w:rPr>
          <w:rFonts w:cstheme="minorHAnsi"/>
          <w:sz w:val="24"/>
          <w:szCs w:val="24"/>
        </w:rPr>
        <w:pict>
          <v:shape id="_x0000_i1026" type="#_x0000_t75" alt="" style="width:23.8pt;height:23.8pt"/>
        </w:pict>
      </w:r>
      <w:r w:rsidRPr="006C2484">
        <w:rPr>
          <w:rFonts w:cstheme="minorHAnsi"/>
          <w:color w:val="000000"/>
          <w:sz w:val="24"/>
          <w:szCs w:val="24"/>
          <w:shd w:val="clear" w:color="auto" w:fill="FFFFFF"/>
        </w:rPr>
        <w:t>II – No último ano do mandato, de forma integral, caso coincida a conclusão do período aquisitivo com o encerramento do mandato.</w:t>
      </w:r>
    </w:p>
    <w:p w:rsidR="006C2484" w:rsidRPr="006C2484" w:rsidRDefault="006C2484" w:rsidP="006C2484">
      <w:pPr>
        <w:ind w:left="708" w:firstLine="1"/>
        <w:jc w:val="both"/>
        <w:rPr>
          <w:rFonts w:cstheme="minorHAnsi"/>
          <w:sz w:val="24"/>
          <w:szCs w:val="24"/>
        </w:rPr>
      </w:pPr>
      <w:r w:rsidRPr="006C2484">
        <w:rPr>
          <w:rStyle w:val="Forte"/>
          <w:rFonts w:cstheme="minorHAnsi"/>
          <w:b w:val="0"/>
          <w:color w:val="000000"/>
          <w:sz w:val="24"/>
          <w:szCs w:val="24"/>
          <w:shd w:val="clear" w:color="auto" w:fill="FFFFFF"/>
        </w:rPr>
        <w:t>Art. 3º</w:t>
      </w:r>
      <w:r w:rsidRPr="006C2484">
        <w:rPr>
          <w:rFonts w:cstheme="minorHAnsi"/>
          <w:color w:val="000000"/>
          <w:sz w:val="24"/>
          <w:szCs w:val="24"/>
          <w:shd w:val="clear" w:color="auto" w:fill="FFFFFF"/>
        </w:rPr>
        <w:t> As despesas decorrentes da presente Lei correrão por conta da dotação própria do orçamento vigente da Câmara Mu</w:t>
      </w:r>
      <w:r w:rsidR="00BD3F45">
        <w:rPr>
          <w:rFonts w:cstheme="minorHAnsi"/>
          <w:color w:val="000000"/>
          <w:sz w:val="24"/>
          <w:szCs w:val="24"/>
          <w:shd w:val="clear" w:color="auto" w:fill="FFFFFF"/>
        </w:rPr>
        <w:t>nicipal de Bicas</w:t>
      </w:r>
      <w:r w:rsidRPr="006C248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8C2C76" w:rsidRPr="006C2484" w:rsidRDefault="006C2484" w:rsidP="008C2C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Art. 4</w:t>
      </w:r>
      <w:r w:rsidR="008C2C76" w:rsidRPr="006C2484">
        <w:rPr>
          <w:rFonts w:cstheme="minorHAnsi"/>
          <w:sz w:val="24"/>
          <w:szCs w:val="24"/>
        </w:rPr>
        <w:t>º  Esta lei entra em vigor na data de sua publicação.</w:t>
      </w:r>
    </w:p>
    <w:p w:rsidR="008C2C76" w:rsidRPr="006C2484" w:rsidRDefault="008C2C76" w:rsidP="008C2C76">
      <w:pPr>
        <w:jc w:val="both"/>
        <w:rPr>
          <w:rFonts w:cstheme="minorHAnsi"/>
          <w:sz w:val="24"/>
          <w:szCs w:val="24"/>
        </w:rPr>
      </w:pPr>
      <w:r w:rsidRPr="006C2484">
        <w:rPr>
          <w:rFonts w:cstheme="minorHAnsi"/>
          <w:sz w:val="24"/>
          <w:szCs w:val="24"/>
        </w:rPr>
        <w:tab/>
        <w:t xml:space="preserve">Bicas,      de              </w:t>
      </w:r>
      <w:r w:rsidR="00196D1C" w:rsidRPr="006C2484">
        <w:rPr>
          <w:rFonts w:cstheme="minorHAnsi"/>
          <w:sz w:val="24"/>
          <w:szCs w:val="24"/>
        </w:rPr>
        <w:t>de 2024</w:t>
      </w:r>
      <w:r w:rsidRPr="006C2484">
        <w:rPr>
          <w:rFonts w:cstheme="minorHAnsi"/>
          <w:sz w:val="24"/>
          <w:szCs w:val="24"/>
        </w:rPr>
        <w:t>.</w:t>
      </w:r>
    </w:p>
    <w:p w:rsidR="008C2C76" w:rsidRPr="006C2484" w:rsidRDefault="008C2C76" w:rsidP="008C2C76">
      <w:pPr>
        <w:jc w:val="both"/>
        <w:rPr>
          <w:rFonts w:cstheme="minorHAnsi"/>
          <w:sz w:val="24"/>
          <w:szCs w:val="24"/>
        </w:rPr>
      </w:pPr>
    </w:p>
    <w:p w:rsidR="006C2484" w:rsidRDefault="006C2484" w:rsidP="00196D1C">
      <w:pPr>
        <w:jc w:val="center"/>
        <w:rPr>
          <w:rFonts w:cstheme="minorHAnsi"/>
          <w:sz w:val="24"/>
          <w:szCs w:val="24"/>
        </w:rPr>
      </w:pPr>
    </w:p>
    <w:p w:rsidR="008B3361" w:rsidRDefault="008B3361" w:rsidP="00196D1C">
      <w:pPr>
        <w:jc w:val="center"/>
        <w:rPr>
          <w:rFonts w:cstheme="minorHAnsi"/>
          <w:sz w:val="24"/>
          <w:szCs w:val="24"/>
        </w:rPr>
      </w:pPr>
    </w:p>
    <w:p w:rsidR="008B3361" w:rsidRDefault="008B3361" w:rsidP="00196D1C">
      <w:pPr>
        <w:jc w:val="center"/>
        <w:rPr>
          <w:rFonts w:cstheme="minorHAnsi"/>
          <w:sz w:val="24"/>
          <w:szCs w:val="24"/>
        </w:rPr>
      </w:pPr>
    </w:p>
    <w:p w:rsidR="008B3361" w:rsidRDefault="008B3361" w:rsidP="00196D1C">
      <w:pPr>
        <w:jc w:val="center"/>
        <w:rPr>
          <w:rFonts w:cstheme="minorHAnsi"/>
          <w:sz w:val="24"/>
          <w:szCs w:val="24"/>
        </w:rPr>
      </w:pPr>
    </w:p>
    <w:p w:rsidR="008B3361" w:rsidRDefault="008B3361" w:rsidP="00196D1C">
      <w:pPr>
        <w:jc w:val="center"/>
        <w:rPr>
          <w:rFonts w:cstheme="minorHAnsi"/>
          <w:sz w:val="24"/>
          <w:szCs w:val="24"/>
        </w:rPr>
      </w:pPr>
    </w:p>
    <w:p w:rsidR="008B3361" w:rsidRDefault="008B3361" w:rsidP="00196D1C">
      <w:pPr>
        <w:jc w:val="center"/>
        <w:rPr>
          <w:rFonts w:cstheme="minorHAnsi"/>
          <w:sz w:val="24"/>
          <w:szCs w:val="24"/>
        </w:rPr>
      </w:pPr>
    </w:p>
    <w:p w:rsidR="008B3361" w:rsidRDefault="008B3361" w:rsidP="00196D1C">
      <w:pPr>
        <w:jc w:val="center"/>
        <w:rPr>
          <w:rFonts w:cstheme="minorHAnsi"/>
          <w:sz w:val="24"/>
          <w:szCs w:val="24"/>
        </w:rPr>
      </w:pPr>
    </w:p>
    <w:p w:rsidR="008B3361" w:rsidRDefault="008B3361" w:rsidP="00196D1C">
      <w:pPr>
        <w:jc w:val="center"/>
        <w:rPr>
          <w:rFonts w:cstheme="minorHAnsi"/>
          <w:sz w:val="24"/>
          <w:szCs w:val="24"/>
        </w:rPr>
      </w:pPr>
    </w:p>
    <w:p w:rsidR="008B3361" w:rsidRDefault="008B3361" w:rsidP="00196D1C">
      <w:pPr>
        <w:jc w:val="center"/>
        <w:rPr>
          <w:rFonts w:cstheme="minorHAnsi"/>
          <w:sz w:val="24"/>
          <w:szCs w:val="24"/>
        </w:rPr>
      </w:pPr>
    </w:p>
    <w:p w:rsidR="008B3361" w:rsidRDefault="008B3361" w:rsidP="00196D1C">
      <w:pPr>
        <w:jc w:val="center"/>
        <w:rPr>
          <w:rFonts w:cstheme="minorHAnsi"/>
          <w:sz w:val="24"/>
          <w:szCs w:val="24"/>
        </w:rPr>
      </w:pPr>
    </w:p>
    <w:p w:rsidR="008B3361" w:rsidRDefault="008B3361" w:rsidP="00196D1C">
      <w:pPr>
        <w:jc w:val="center"/>
        <w:rPr>
          <w:rFonts w:cstheme="minorHAnsi"/>
          <w:sz w:val="24"/>
          <w:szCs w:val="24"/>
        </w:rPr>
      </w:pPr>
    </w:p>
    <w:p w:rsidR="006C2484" w:rsidRDefault="006C2484" w:rsidP="00196D1C">
      <w:pPr>
        <w:jc w:val="center"/>
        <w:rPr>
          <w:rFonts w:cstheme="minorHAnsi"/>
          <w:sz w:val="24"/>
          <w:szCs w:val="24"/>
        </w:rPr>
      </w:pPr>
    </w:p>
    <w:p w:rsidR="006C2484" w:rsidRDefault="006C2484" w:rsidP="00196D1C">
      <w:pPr>
        <w:jc w:val="center"/>
        <w:rPr>
          <w:rFonts w:cstheme="minorHAnsi"/>
          <w:sz w:val="24"/>
          <w:szCs w:val="24"/>
        </w:rPr>
      </w:pPr>
    </w:p>
    <w:p w:rsidR="006C2484" w:rsidRDefault="006C2484" w:rsidP="00196D1C">
      <w:pPr>
        <w:jc w:val="center"/>
        <w:rPr>
          <w:rFonts w:cstheme="minorHAnsi"/>
          <w:sz w:val="24"/>
          <w:szCs w:val="24"/>
        </w:rPr>
      </w:pPr>
    </w:p>
    <w:p w:rsidR="006C2484" w:rsidRDefault="006C2484" w:rsidP="00196D1C">
      <w:pPr>
        <w:jc w:val="center"/>
        <w:rPr>
          <w:rFonts w:cstheme="minorHAnsi"/>
          <w:sz w:val="24"/>
          <w:szCs w:val="24"/>
        </w:rPr>
      </w:pPr>
    </w:p>
    <w:p w:rsidR="006C2484" w:rsidRDefault="006C2484" w:rsidP="00196D1C">
      <w:pPr>
        <w:jc w:val="center"/>
        <w:rPr>
          <w:rFonts w:cstheme="minorHAnsi"/>
          <w:sz w:val="24"/>
          <w:szCs w:val="24"/>
        </w:rPr>
      </w:pPr>
    </w:p>
    <w:p w:rsidR="006C2484" w:rsidRDefault="006C2484" w:rsidP="00196D1C">
      <w:pPr>
        <w:jc w:val="center"/>
        <w:rPr>
          <w:rFonts w:cstheme="minorHAnsi"/>
          <w:sz w:val="24"/>
          <w:szCs w:val="24"/>
        </w:rPr>
      </w:pPr>
    </w:p>
    <w:p w:rsidR="00196D1C" w:rsidRPr="006C2484" w:rsidRDefault="00196D1C" w:rsidP="00196D1C">
      <w:pPr>
        <w:jc w:val="center"/>
        <w:rPr>
          <w:rFonts w:cstheme="minorHAnsi"/>
          <w:sz w:val="24"/>
          <w:szCs w:val="24"/>
        </w:rPr>
      </w:pPr>
      <w:r w:rsidRPr="006C2484">
        <w:rPr>
          <w:rFonts w:cstheme="minorHAnsi"/>
          <w:sz w:val="24"/>
          <w:szCs w:val="24"/>
        </w:rPr>
        <w:lastRenderedPageBreak/>
        <w:t xml:space="preserve">JUSTIFICATIVA AO </w:t>
      </w:r>
      <w:r w:rsidR="00683B1B">
        <w:rPr>
          <w:rFonts w:cstheme="minorHAnsi"/>
          <w:sz w:val="24"/>
          <w:szCs w:val="24"/>
        </w:rPr>
        <w:t>PROJETO DE RESOLUÇÃO</w:t>
      </w:r>
    </w:p>
    <w:p w:rsidR="00196D1C" w:rsidRPr="005753BB" w:rsidRDefault="006C2484" w:rsidP="00683B1B">
      <w:pPr>
        <w:ind w:firstLine="709"/>
        <w:jc w:val="both"/>
        <w:rPr>
          <w:rFonts w:cstheme="minorHAnsi"/>
          <w:sz w:val="24"/>
          <w:szCs w:val="24"/>
        </w:rPr>
      </w:pPr>
      <w:r w:rsidRPr="005753BB">
        <w:rPr>
          <w:rFonts w:cstheme="minorHAnsi"/>
          <w:sz w:val="24"/>
          <w:szCs w:val="24"/>
        </w:rPr>
        <w:t>Este Projeto de Resolução</w:t>
      </w:r>
      <w:r w:rsidR="00196D1C" w:rsidRPr="005753BB">
        <w:rPr>
          <w:rFonts w:cstheme="minorHAnsi"/>
          <w:sz w:val="24"/>
          <w:szCs w:val="24"/>
        </w:rPr>
        <w:t xml:space="preserve"> visa regulamentar</w:t>
      </w:r>
      <w:r w:rsidRPr="005753BB">
        <w:rPr>
          <w:rFonts w:cstheme="minorHAnsi"/>
          <w:sz w:val="24"/>
          <w:szCs w:val="24"/>
        </w:rPr>
        <w:t xml:space="preserve"> um direito social </w:t>
      </w:r>
      <w:r w:rsidR="00683B1B" w:rsidRPr="005753BB">
        <w:rPr>
          <w:rFonts w:cstheme="minorHAnsi"/>
          <w:sz w:val="24"/>
          <w:szCs w:val="24"/>
        </w:rPr>
        <w:t>aos vereadores</w:t>
      </w:r>
      <w:r w:rsidRPr="005753BB">
        <w:rPr>
          <w:rFonts w:cstheme="minorHAnsi"/>
          <w:sz w:val="24"/>
          <w:szCs w:val="24"/>
        </w:rPr>
        <w:t>, garantido pela Constituição Federal</w:t>
      </w:r>
      <w:r w:rsidR="00AC4200" w:rsidRPr="005753BB">
        <w:rPr>
          <w:rFonts w:cstheme="minorHAnsi"/>
          <w:sz w:val="24"/>
          <w:szCs w:val="24"/>
        </w:rPr>
        <w:t xml:space="preserve"> na Câmara Municipal de Bicas.</w:t>
      </w:r>
    </w:p>
    <w:p w:rsidR="00196D1C" w:rsidRPr="005753BB" w:rsidRDefault="00196D1C" w:rsidP="00683B1B">
      <w:pPr>
        <w:ind w:firstLine="708"/>
        <w:jc w:val="both"/>
        <w:rPr>
          <w:rFonts w:cstheme="minorHAnsi"/>
          <w:sz w:val="24"/>
          <w:szCs w:val="24"/>
        </w:rPr>
      </w:pPr>
      <w:r w:rsidRPr="005753BB">
        <w:rPr>
          <w:rFonts w:cstheme="minorHAnsi"/>
          <w:sz w:val="24"/>
          <w:szCs w:val="24"/>
        </w:rPr>
        <w:t>Segundo a Constituição Federal, em seus artigos 7º., VIII e XVII, e 39, § 3º., todos os trabalhadores brasileiros, sejam eles agentes públicos ou privados, independente do cargo ocupado ou do regime jurídico ao qual estão submetidos, têm direito a féria</w:t>
      </w:r>
      <w:r w:rsidR="00683B1B" w:rsidRPr="005753BB">
        <w:rPr>
          <w:rFonts w:cstheme="minorHAnsi"/>
          <w:sz w:val="24"/>
          <w:szCs w:val="24"/>
        </w:rPr>
        <w:t>s anuais remuneradas acrescidas de 1/3.</w:t>
      </w:r>
    </w:p>
    <w:p w:rsidR="00B23C5D" w:rsidRPr="005753BB" w:rsidRDefault="00B23C5D" w:rsidP="00683B1B">
      <w:pPr>
        <w:ind w:firstLine="708"/>
        <w:jc w:val="both"/>
        <w:rPr>
          <w:rFonts w:cstheme="minorHAnsi"/>
          <w:sz w:val="24"/>
          <w:szCs w:val="24"/>
        </w:rPr>
      </w:pPr>
      <w:r w:rsidRPr="005753BB">
        <w:rPr>
          <w:rFonts w:cstheme="minorHAnsi"/>
          <w:sz w:val="24"/>
          <w:szCs w:val="24"/>
        </w:rPr>
        <w:t>De acordo com o processo nº 1164174 do Tribunal de Contas do Estado de Minas Gerais, consulta do presidente da Câmara Municipal de Passa Quatro acerca deste tema, temos que o TCE, assim dispôs:</w:t>
      </w:r>
    </w:p>
    <w:p w:rsidR="00B23C5D" w:rsidRPr="005753BB" w:rsidRDefault="00B23C5D" w:rsidP="005753BB">
      <w:pPr>
        <w:ind w:left="709" w:hanging="1"/>
        <w:jc w:val="both"/>
        <w:rPr>
          <w:rFonts w:cstheme="minorHAnsi"/>
          <w:sz w:val="24"/>
          <w:szCs w:val="24"/>
        </w:rPr>
      </w:pPr>
      <w:r w:rsidRPr="005753BB">
        <w:rPr>
          <w:rFonts w:cstheme="minorHAnsi"/>
          <w:sz w:val="24"/>
          <w:szCs w:val="24"/>
        </w:rPr>
        <w:t>“(...) durante longo período, prevaleceu nesta Corte o entendimento de que o pagamento de décimo terceiro salário e de adicional de terço de férias a agentes políticos derivaria das disposições autoaplicáveis da Constituição da República, sendo desnecessária sua regulamentação em norma local para que os titulares fizessem jus ao seu recebimento. (...)”</w:t>
      </w:r>
    </w:p>
    <w:p w:rsidR="00B23C5D" w:rsidRPr="005753BB" w:rsidRDefault="00B23C5D" w:rsidP="005753BB">
      <w:pPr>
        <w:ind w:left="709" w:hanging="1"/>
        <w:jc w:val="both"/>
        <w:rPr>
          <w:rFonts w:cstheme="minorHAnsi"/>
          <w:sz w:val="24"/>
          <w:szCs w:val="24"/>
        </w:rPr>
      </w:pPr>
      <w:r w:rsidRPr="005753BB">
        <w:rPr>
          <w:rFonts w:cstheme="minorHAnsi"/>
          <w:sz w:val="24"/>
          <w:szCs w:val="24"/>
        </w:rPr>
        <w:t>“(...) Contudo, a matéria foi objeto de apreciação pelo Supremo Tribunal Federal (STF) no bojo do Recurso Extraordinário 650.898, que decidiu, em tema de repercussão geral, que o regime de subsídio não é incompatível com o terço de férias e o décimo terceiro salário, estabelecendo que “a definição sobre a adequação de percepção dessas verbas está inserida no espaço de liberdade de conformação do legislador infraconstitucional”.(...)”</w:t>
      </w:r>
    </w:p>
    <w:p w:rsidR="00683B1B" w:rsidRPr="005753BB" w:rsidRDefault="00683B1B" w:rsidP="00683B1B">
      <w:pPr>
        <w:ind w:firstLine="70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753BB">
        <w:rPr>
          <w:rFonts w:cstheme="minorHAnsi"/>
          <w:color w:val="000000"/>
          <w:sz w:val="24"/>
          <w:szCs w:val="24"/>
          <w:shd w:val="clear" w:color="auto" w:fill="FFFFFF"/>
        </w:rPr>
        <w:t>Acerca do tema, o STF (STF. Plenário. RE 650898/RS, rel. orig. Min. Marco Aurélio, red. p/ o ac. Min. Roberto Barroso, julgado em 1º/2/2017 repercussão geral – Info 852) decidiu que é constitucional o pagamento de férias e décimo terceiro a prefeito e vice-prefeito:</w:t>
      </w:r>
    </w:p>
    <w:p w:rsidR="00683B1B" w:rsidRPr="005753BB" w:rsidRDefault="00683B1B" w:rsidP="00683B1B">
      <w:pPr>
        <w:ind w:firstLine="70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753BB">
        <w:rPr>
          <w:rFonts w:cstheme="minorHAnsi"/>
          <w:color w:val="000000"/>
          <w:sz w:val="24"/>
          <w:szCs w:val="24"/>
          <w:shd w:val="clear" w:color="auto" w:fill="FFFFFF"/>
        </w:rPr>
        <w:t>“SERVIDORES PÚBLICOS. Regime de subsídio e pagamento de 13º e férias a Prefeito e Vice-Prefeito. O art. 39, § 4º, da Constituição Federal não é incompatível com o pagamento de terço de férias e décimo terceiro salário. STF. Plenário. RE 650898/RS, rel. orig. Min. Marco Aurélio, red. p/ o ac. Min. Roberto Barroso, julgado em 1o/2/2017 (repercussão geral) (Info 852).</w:t>
      </w:r>
    </w:p>
    <w:p w:rsidR="005753BB" w:rsidRDefault="00683B1B" w:rsidP="00683B1B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5753BB">
        <w:rPr>
          <w:rFonts w:eastAsia="Times New Roman" w:cstheme="minorHAnsi"/>
          <w:i/>
          <w:iCs/>
          <w:color w:val="000000"/>
          <w:sz w:val="24"/>
          <w:szCs w:val="24"/>
        </w:rPr>
        <w:t>‘‘Segundo o Min. Luís Roberto Barroso: o regime de subsídio é incompatível apenas com o pagamento de outras parcelas remuneratórias de natureza mensal, o que não é o caso do décimo terceiro e das férias, que são verbas pagas a todos os trabalhadores e servidores, com periodicidade anual.</w:t>
      </w:r>
    </w:p>
    <w:p w:rsidR="00683B1B" w:rsidRPr="005753BB" w:rsidRDefault="00683B1B" w:rsidP="00683B1B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683B1B">
        <w:rPr>
          <w:rFonts w:eastAsia="Times New Roman" w:cstheme="minorHAnsi"/>
          <w:i/>
          <w:iCs/>
          <w:color w:val="000000"/>
          <w:sz w:val="24"/>
          <w:szCs w:val="24"/>
        </w:rPr>
        <w:br/>
      </w:r>
      <w:r w:rsidRPr="005753BB">
        <w:rPr>
          <w:rFonts w:eastAsia="Times New Roman" w:cstheme="minorHAnsi"/>
          <w:i/>
          <w:iCs/>
          <w:color w:val="000000"/>
          <w:sz w:val="24"/>
          <w:szCs w:val="24"/>
        </w:rPr>
        <w:t>A Constituição Federal prevê, em seu art. 39, § 3º, que os servidores públicos gozam de terço de férias e 13º salário, não sendo vedado o seu pagamento de forma cumulada com o subsídio.</w:t>
      </w:r>
    </w:p>
    <w:p w:rsidR="00683B1B" w:rsidRPr="005753BB" w:rsidRDefault="00683B1B" w:rsidP="00683B1B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b/>
          <w:i/>
          <w:iCs/>
          <w:color w:val="000000"/>
          <w:sz w:val="24"/>
          <w:szCs w:val="24"/>
        </w:rPr>
      </w:pPr>
      <w:r w:rsidRPr="00683B1B">
        <w:rPr>
          <w:rFonts w:eastAsia="Times New Roman" w:cstheme="minorHAnsi"/>
          <w:i/>
          <w:iCs/>
          <w:color w:val="000000"/>
          <w:sz w:val="24"/>
          <w:szCs w:val="24"/>
        </w:rPr>
        <w:br/>
      </w:r>
      <w:r w:rsidRPr="005753BB">
        <w:rPr>
          <w:rFonts w:eastAsia="Times New Roman" w:cstheme="minorHAnsi"/>
          <w:b/>
          <w:i/>
          <w:iCs/>
          <w:color w:val="000000"/>
          <w:sz w:val="24"/>
          <w:szCs w:val="24"/>
        </w:rPr>
        <w:t>Os agentes políticos, como é o caso dos Prefeitos e Vice-Prefeitos, não devem ter um tratamento melhor, mas também não podem ter uma situação pior do que a dos demais trabalhadores. Se todos os trabalhadores em geral têm direito a um terço de férias e têm direito a décimo terceiro salário, não se mostra razoável que isso seja retirado da espécie de servidores públicos (Prefeitos e Vice-Prefeitos). Assim, não é inconstitucional o pagamento de terço de férias e 13º salário a Prefeitos e Vice-Prefeitos’’.</w:t>
      </w:r>
    </w:p>
    <w:p w:rsidR="005753BB" w:rsidRPr="005753BB" w:rsidRDefault="005753BB" w:rsidP="00683B1B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b/>
          <w:i/>
          <w:iCs/>
          <w:color w:val="000000"/>
          <w:sz w:val="24"/>
          <w:szCs w:val="24"/>
        </w:rPr>
      </w:pPr>
    </w:p>
    <w:p w:rsidR="005753BB" w:rsidRPr="005753BB" w:rsidRDefault="005753BB" w:rsidP="005753BB">
      <w:pPr>
        <w:shd w:val="clear" w:color="auto" w:fill="FFFFFF"/>
        <w:spacing w:after="0" w:line="240" w:lineRule="auto"/>
        <w:ind w:left="284" w:firstLine="425"/>
        <w:jc w:val="both"/>
        <w:rPr>
          <w:rFonts w:cstheme="minorHAnsi"/>
          <w:sz w:val="24"/>
          <w:szCs w:val="24"/>
        </w:rPr>
      </w:pPr>
      <w:r w:rsidRPr="005753BB">
        <w:rPr>
          <w:rFonts w:cstheme="minorHAnsi"/>
          <w:sz w:val="24"/>
          <w:szCs w:val="24"/>
        </w:rPr>
        <w:t>O entendimento fixado em repercussão geral pelo STF, consiste na legalidade da concessão do beneficio, todavia imprescindível a existência de lei local específica que regulamente o pagamento dos benefícios aos agentes políticos.</w:t>
      </w:r>
    </w:p>
    <w:p w:rsidR="005753BB" w:rsidRPr="005753BB" w:rsidRDefault="005753BB" w:rsidP="005753BB">
      <w:pPr>
        <w:shd w:val="clear" w:color="auto" w:fill="FFFFFF"/>
        <w:spacing w:after="0" w:line="240" w:lineRule="auto"/>
        <w:ind w:left="284" w:firstLine="425"/>
        <w:jc w:val="both"/>
        <w:rPr>
          <w:rFonts w:cstheme="minorHAnsi"/>
          <w:sz w:val="24"/>
          <w:szCs w:val="24"/>
        </w:rPr>
      </w:pPr>
    </w:p>
    <w:p w:rsidR="005753BB" w:rsidRPr="005753BB" w:rsidRDefault="005753BB" w:rsidP="00810DF3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5753BB">
        <w:rPr>
          <w:rFonts w:cstheme="minorHAnsi"/>
          <w:sz w:val="24"/>
          <w:szCs w:val="24"/>
        </w:rPr>
        <w:t>Portanto, o presente se faz necessário para regulamentar o pagamento das férias anuais remuneradas acrescidas de 1/3.</w:t>
      </w:r>
    </w:p>
    <w:p w:rsidR="005753BB" w:rsidRPr="005753BB" w:rsidRDefault="005753BB" w:rsidP="005753BB">
      <w:pPr>
        <w:shd w:val="clear" w:color="auto" w:fill="FFFFFF"/>
        <w:spacing w:after="0" w:line="240" w:lineRule="auto"/>
        <w:ind w:left="284" w:firstLine="425"/>
        <w:jc w:val="both"/>
        <w:rPr>
          <w:rFonts w:cstheme="minorHAnsi"/>
          <w:sz w:val="24"/>
          <w:szCs w:val="24"/>
        </w:rPr>
      </w:pPr>
    </w:p>
    <w:p w:rsidR="005753BB" w:rsidRDefault="005753BB" w:rsidP="00810DF3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5753BB">
        <w:rPr>
          <w:rFonts w:cstheme="minorHAnsi"/>
          <w:sz w:val="24"/>
          <w:szCs w:val="24"/>
        </w:rPr>
        <w:t xml:space="preserve">Vale ressaltar que o valor </w:t>
      </w:r>
      <w:r>
        <w:rPr>
          <w:rFonts w:cstheme="minorHAnsi"/>
          <w:sz w:val="24"/>
          <w:szCs w:val="24"/>
        </w:rPr>
        <w:t>a ser pago a título de férias já está contabilizado nas despesas do orçamento da Câmara Municipal de Bicas, uma vez que não havia necessidade de norma regulamentando a matéria.</w:t>
      </w:r>
    </w:p>
    <w:p w:rsidR="005753BB" w:rsidRPr="005753BB" w:rsidRDefault="005753BB" w:rsidP="00810D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sz w:val="24"/>
          <w:szCs w:val="24"/>
        </w:rPr>
      </w:pPr>
    </w:p>
    <w:p w:rsidR="005753BB" w:rsidRPr="00810DF3" w:rsidRDefault="005753BB" w:rsidP="00810DF3">
      <w:pPr>
        <w:ind w:firstLine="709"/>
        <w:jc w:val="both"/>
        <w:rPr>
          <w:rFonts w:cstheme="minorHAnsi"/>
          <w:sz w:val="24"/>
          <w:szCs w:val="24"/>
        </w:rPr>
      </w:pPr>
      <w:r w:rsidRPr="00810DF3">
        <w:rPr>
          <w:rFonts w:cstheme="minorHAnsi"/>
          <w:sz w:val="24"/>
          <w:szCs w:val="24"/>
        </w:rPr>
        <w:t>Desta forma, visando possibilitar sua aprovação e, ainda, por considerar oportuna e conveniente a proposição apresentada, espera que ela mereça aprovação dos ilustríssimos Senhores Vereadores.</w:t>
      </w:r>
    </w:p>
    <w:p w:rsidR="005753BB" w:rsidRPr="00810DF3" w:rsidRDefault="00810DF3" w:rsidP="005753B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753BB" w:rsidRPr="00810DF3">
        <w:rPr>
          <w:rFonts w:cstheme="minorHAnsi"/>
          <w:sz w:val="24"/>
          <w:szCs w:val="24"/>
        </w:rPr>
        <w:t>Diante do exposto, contamos com o apoio dos nobres colegas para aprovação do projeto de lei ora proposto.</w:t>
      </w:r>
    </w:p>
    <w:p w:rsidR="008B3361" w:rsidRPr="006C2484" w:rsidRDefault="005753BB" w:rsidP="008B3361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B3361" w:rsidRPr="006C2484">
        <w:rPr>
          <w:rFonts w:cstheme="minorHAnsi"/>
          <w:color w:val="000000" w:themeColor="text1"/>
          <w:sz w:val="24"/>
          <w:szCs w:val="24"/>
        </w:rPr>
        <w:t>Joel Milão Filho</w:t>
      </w:r>
    </w:p>
    <w:p w:rsidR="008B3361" w:rsidRPr="006C2484" w:rsidRDefault="008B3361" w:rsidP="008B3361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6C2484">
        <w:rPr>
          <w:rFonts w:cstheme="minorHAnsi"/>
          <w:color w:val="000000" w:themeColor="text1"/>
          <w:sz w:val="24"/>
          <w:szCs w:val="24"/>
        </w:rPr>
        <w:t>Presidente da Câmara Municipal de Bicas</w:t>
      </w:r>
    </w:p>
    <w:p w:rsidR="008B3361" w:rsidRPr="006C2484" w:rsidRDefault="008B3361" w:rsidP="008B3361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8B3361" w:rsidRPr="006C2484" w:rsidRDefault="008B3361" w:rsidP="008B336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8B3361" w:rsidRPr="006C2484" w:rsidRDefault="008B3361" w:rsidP="008B33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C2484">
        <w:rPr>
          <w:rFonts w:cstheme="minorHAnsi"/>
          <w:sz w:val="24"/>
          <w:szCs w:val="24"/>
        </w:rPr>
        <w:t>José Alberto Matias da Silva</w:t>
      </w:r>
    </w:p>
    <w:p w:rsidR="008B3361" w:rsidRPr="006C2484" w:rsidRDefault="008B3361" w:rsidP="008B33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C2484">
        <w:rPr>
          <w:rFonts w:cstheme="minorHAnsi"/>
          <w:sz w:val="24"/>
          <w:szCs w:val="24"/>
        </w:rPr>
        <w:t>Vice-Presidente</w:t>
      </w:r>
    </w:p>
    <w:p w:rsidR="008B3361" w:rsidRDefault="008B3361" w:rsidP="008B3361">
      <w:pPr>
        <w:spacing w:after="0" w:line="240" w:lineRule="auto"/>
        <w:rPr>
          <w:rFonts w:cstheme="minorHAnsi"/>
          <w:sz w:val="24"/>
          <w:szCs w:val="24"/>
        </w:rPr>
      </w:pPr>
    </w:p>
    <w:p w:rsidR="008B3361" w:rsidRPr="006C2484" w:rsidRDefault="008B3361" w:rsidP="008B3361">
      <w:pPr>
        <w:spacing w:after="0" w:line="240" w:lineRule="auto"/>
        <w:rPr>
          <w:rFonts w:cstheme="minorHAnsi"/>
          <w:sz w:val="24"/>
          <w:szCs w:val="24"/>
        </w:rPr>
      </w:pPr>
    </w:p>
    <w:p w:rsidR="008B3361" w:rsidRPr="006C2484" w:rsidRDefault="008B3361" w:rsidP="008B33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C2484">
        <w:rPr>
          <w:rFonts w:cstheme="minorHAnsi"/>
          <w:sz w:val="24"/>
          <w:szCs w:val="24"/>
        </w:rPr>
        <w:t>Paulo Sérgio Barreiros Vieira</w:t>
      </w:r>
    </w:p>
    <w:p w:rsidR="005753BB" w:rsidRDefault="008B3361" w:rsidP="008B3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2484">
        <w:rPr>
          <w:rFonts w:cstheme="minorHAnsi"/>
          <w:sz w:val="24"/>
          <w:szCs w:val="24"/>
        </w:rPr>
        <w:t>Secretário</w:t>
      </w:r>
    </w:p>
    <w:sectPr w:rsidR="005753BB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1BA" w:rsidRDefault="009961BA" w:rsidP="003B54C6">
      <w:pPr>
        <w:spacing w:after="0" w:line="240" w:lineRule="auto"/>
      </w:pPr>
      <w:r>
        <w:separator/>
      </w:r>
    </w:p>
  </w:endnote>
  <w:endnote w:type="continuationSeparator" w:id="1">
    <w:p w:rsidR="009961BA" w:rsidRDefault="009961BA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A875DB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515293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A875DB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529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1BA" w:rsidRDefault="009961BA" w:rsidP="003B54C6">
      <w:pPr>
        <w:spacing w:after="0" w:line="240" w:lineRule="auto"/>
      </w:pPr>
      <w:r>
        <w:separator/>
      </w:r>
    </w:p>
  </w:footnote>
  <w:footnote w:type="continuationSeparator" w:id="1">
    <w:p w:rsidR="009961BA" w:rsidRDefault="009961BA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A875DB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A875DB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Praça Prefeito Jacyr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515293"/>
            </w:txbxContent>
          </v:textbox>
        </v:shape>
      </w:pict>
    </w:r>
    <w:r w:rsidRPr="00A875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8592941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13825"/>
    <w:rsid w:val="00023425"/>
    <w:rsid w:val="000339CA"/>
    <w:rsid w:val="000376BE"/>
    <w:rsid w:val="00050F94"/>
    <w:rsid w:val="00055976"/>
    <w:rsid w:val="0007264E"/>
    <w:rsid w:val="00077A7F"/>
    <w:rsid w:val="000A0616"/>
    <w:rsid w:val="000B2F06"/>
    <w:rsid w:val="000B7187"/>
    <w:rsid w:val="000B7AFB"/>
    <w:rsid w:val="000E580E"/>
    <w:rsid w:val="001211A6"/>
    <w:rsid w:val="001416F5"/>
    <w:rsid w:val="0014289D"/>
    <w:rsid w:val="001530AD"/>
    <w:rsid w:val="00184E85"/>
    <w:rsid w:val="00196D1C"/>
    <w:rsid w:val="001A2E5D"/>
    <w:rsid w:val="001C76BE"/>
    <w:rsid w:val="001D638D"/>
    <w:rsid w:val="002936CC"/>
    <w:rsid w:val="003131A0"/>
    <w:rsid w:val="00321447"/>
    <w:rsid w:val="0032467E"/>
    <w:rsid w:val="00374F3F"/>
    <w:rsid w:val="00390175"/>
    <w:rsid w:val="003B54C6"/>
    <w:rsid w:val="003B7E9D"/>
    <w:rsid w:val="00420016"/>
    <w:rsid w:val="004630AB"/>
    <w:rsid w:val="0046553E"/>
    <w:rsid w:val="00484979"/>
    <w:rsid w:val="00484BBF"/>
    <w:rsid w:val="004C424B"/>
    <w:rsid w:val="004C4FA3"/>
    <w:rsid w:val="0050465B"/>
    <w:rsid w:val="00515293"/>
    <w:rsid w:val="005259B8"/>
    <w:rsid w:val="005550F2"/>
    <w:rsid w:val="0055592B"/>
    <w:rsid w:val="00567FDC"/>
    <w:rsid w:val="0057035B"/>
    <w:rsid w:val="005753BB"/>
    <w:rsid w:val="00613D58"/>
    <w:rsid w:val="00620A8F"/>
    <w:rsid w:val="00683B1B"/>
    <w:rsid w:val="006C2484"/>
    <w:rsid w:val="006F3682"/>
    <w:rsid w:val="00710CB0"/>
    <w:rsid w:val="00761CBC"/>
    <w:rsid w:val="00771A8C"/>
    <w:rsid w:val="007A471B"/>
    <w:rsid w:val="007D4392"/>
    <w:rsid w:val="00810DF3"/>
    <w:rsid w:val="00841E7B"/>
    <w:rsid w:val="008433F8"/>
    <w:rsid w:val="008A306A"/>
    <w:rsid w:val="008B3361"/>
    <w:rsid w:val="008B5382"/>
    <w:rsid w:val="008B6C02"/>
    <w:rsid w:val="008C2C76"/>
    <w:rsid w:val="008D4D71"/>
    <w:rsid w:val="00902E5F"/>
    <w:rsid w:val="00904BC8"/>
    <w:rsid w:val="00911221"/>
    <w:rsid w:val="0093413C"/>
    <w:rsid w:val="0094377E"/>
    <w:rsid w:val="00971691"/>
    <w:rsid w:val="009801F5"/>
    <w:rsid w:val="009961BA"/>
    <w:rsid w:val="009B0663"/>
    <w:rsid w:val="009B0C1E"/>
    <w:rsid w:val="009C7A2A"/>
    <w:rsid w:val="009D1E61"/>
    <w:rsid w:val="00A26793"/>
    <w:rsid w:val="00A43975"/>
    <w:rsid w:val="00A74E98"/>
    <w:rsid w:val="00A82477"/>
    <w:rsid w:val="00A875DB"/>
    <w:rsid w:val="00A9269A"/>
    <w:rsid w:val="00AA4AF9"/>
    <w:rsid w:val="00AC4200"/>
    <w:rsid w:val="00AE14E9"/>
    <w:rsid w:val="00AE176B"/>
    <w:rsid w:val="00B23C5D"/>
    <w:rsid w:val="00B26F43"/>
    <w:rsid w:val="00B33983"/>
    <w:rsid w:val="00B466D6"/>
    <w:rsid w:val="00B570F8"/>
    <w:rsid w:val="00B640BF"/>
    <w:rsid w:val="00B71901"/>
    <w:rsid w:val="00B73264"/>
    <w:rsid w:val="00B738CE"/>
    <w:rsid w:val="00BD3F45"/>
    <w:rsid w:val="00BF021C"/>
    <w:rsid w:val="00BF2C91"/>
    <w:rsid w:val="00BF5F2E"/>
    <w:rsid w:val="00C0377F"/>
    <w:rsid w:val="00C22A17"/>
    <w:rsid w:val="00CA5D4A"/>
    <w:rsid w:val="00CB315C"/>
    <w:rsid w:val="00CB3621"/>
    <w:rsid w:val="00D03399"/>
    <w:rsid w:val="00D26839"/>
    <w:rsid w:val="00D868CC"/>
    <w:rsid w:val="00D90859"/>
    <w:rsid w:val="00DA1727"/>
    <w:rsid w:val="00DB48F2"/>
    <w:rsid w:val="00DC4507"/>
    <w:rsid w:val="00DF0DCF"/>
    <w:rsid w:val="00E04E53"/>
    <w:rsid w:val="00E31743"/>
    <w:rsid w:val="00E33477"/>
    <w:rsid w:val="00E41A0A"/>
    <w:rsid w:val="00E55D5C"/>
    <w:rsid w:val="00E71699"/>
    <w:rsid w:val="00ED327E"/>
    <w:rsid w:val="00EF1128"/>
    <w:rsid w:val="00F05BA4"/>
    <w:rsid w:val="00F07923"/>
    <w:rsid w:val="00F572E4"/>
    <w:rsid w:val="00F75FA8"/>
    <w:rsid w:val="00FC29D5"/>
    <w:rsid w:val="00FD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4653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2024-08-19T19:33:00Z</cp:lastPrinted>
  <dcterms:created xsi:type="dcterms:W3CDTF">2024-08-23T17:44:00Z</dcterms:created>
  <dcterms:modified xsi:type="dcterms:W3CDTF">2024-08-23T17:44:00Z</dcterms:modified>
</cp:coreProperties>
</file>