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76622" w14:textId="7AD7AF28" w:rsidR="004C5A51" w:rsidRPr="003A3720" w:rsidRDefault="002A2B6F">
      <w:pPr>
        <w:jc w:val="center"/>
        <w:rPr>
          <w:rFonts w:asciiTheme="minorHAnsi" w:hAnsiTheme="minorHAnsi" w:cstheme="minorHAnsi"/>
          <w:sz w:val="24"/>
          <w:szCs w:val="24"/>
        </w:rPr>
      </w:pPr>
      <w:r w:rsidRPr="003A3720">
        <w:rPr>
          <w:rStyle w:val="Forte"/>
          <w:rFonts w:asciiTheme="minorHAnsi" w:hAnsiTheme="minorHAnsi" w:cstheme="minorHAnsi"/>
          <w:bCs w:val="0"/>
          <w:position w:val="-1"/>
          <w:sz w:val="24"/>
          <w:szCs w:val="24"/>
        </w:rPr>
        <w:t xml:space="preserve">PROJETO DE LEI ORDINÁRIA Nº </w:t>
      </w:r>
      <w:r w:rsidR="00C72FCA">
        <w:rPr>
          <w:rStyle w:val="Forte"/>
          <w:rFonts w:asciiTheme="minorHAnsi" w:hAnsiTheme="minorHAnsi" w:cstheme="minorHAnsi"/>
          <w:bCs w:val="0"/>
          <w:position w:val="-1"/>
          <w:sz w:val="24"/>
          <w:szCs w:val="24"/>
        </w:rPr>
        <w:t>1</w:t>
      </w:r>
      <w:r w:rsidRPr="003A3720">
        <w:rPr>
          <w:rStyle w:val="Forte"/>
          <w:rFonts w:asciiTheme="minorHAnsi" w:hAnsiTheme="minorHAnsi" w:cstheme="minorHAnsi"/>
          <w:bCs w:val="0"/>
          <w:position w:val="-1"/>
          <w:sz w:val="24"/>
          <w:szCs w:val="24"/>
        </w:rPr>
        <w:t xml:space="preserve"> DE </w:t>
      </w:r>
      <w:r w:rsidR="00C72FCA">
        <w:rPr>
          <w:rStyle w:val="Forte"/>
          <w:rFonts w:asciiTheme="minorHAnsi" w:hAnsiTheme="minorHAnsi" w:cstheme="minorHAnsi"/>
          <w:bCs w:val="0"/>
          <w:position w:val="-1"/>
          <w:sz w:val="24"/>
          <w:szCs w:val="24"/>
        </w:rPr>
        <w:t>05</w:t>
      </w:r>
      <w:r w:rsidRPr="003A3720">
        <w:rPr>
          <w:rStyle w:val="Forte"/>
          <w:rFonts w:asciiTheme="minorHAnsi" w:hAnsiTheme="minorHAnsi" w:cstheme="minorHAnsi"/>
          <w:bCs w:val="0"/>
          <w:position w:val="-1"/>
          <w:sz w:val="24"/>
          <w:szCs w:val="24"/>
        </w:rPr>
        <w:t xml:space="preserve"> DE </w:t>
      </w:r>
      <w:r w:rsidR="00C72FCA">
        <w:rPr>
          <w:rStyle w:val="Forte"/>
          <w:rFonts w:asciiTheme="minorHAnsi" w:hAnsiTheme="minorHAnsi" w:cstheme="minorHAnsi"/>
          <w:bCs w:val="0"/>
          <w:position w:val="-1"/>
          <w:sz w:val="24"/>
          <w:szCs w:val="24"/>
        </w:rPr>
        <w:t>FEVEREIRO</w:t>
      </w:r>
      <w:r w:rsidRPr="003A3720">
        <w:rPr>
          <w:rStyle w:val="Forte"/>
          <w:rFonts w:asciiTheme="minorHAnsi" w:hAnsiTheme="minorHAnsi" w:cstheme="minorHAnsi"/>
          <w:bCs w:val="0"/>
          <w:position w:val="-1"/>
          <w:sz w:val="24"/>
          <w:szCs w:val="24"/>
        </w:rPr>
        <w:t xml:space="preserve"> DE 202</w:t>
      </w:r>
      <w:r w:rsidR="00C72FCA">
        <w:rPr>
          <w:rStyle w:val="Forte"/>
          <w:rFonts w:asciiTheme="minorHAnsi" w:hAnsiTheme="minorHAnsi" w:cstheme="minorHAnsi"/>
          <w:bCs w:val="0"/>
          <w:position w:val="-1"/>
          <w:sz w:val="24"/>
          <w:szCs w:val="24"/>
        </w:rPr>
        <w:t>4</w:t>
      </w:r>
    </w:p>
    <w:p w14:paraId="2095E49F" w14:textId="77777777" w:rsidR="004C5A51" w:rsidRPr="003A3720" w:rsidRDefault="004C5A51">
      <w:pPr>
        <w:rPr>
          <w:rStyle w:val="Forte"/>
          <w:rFonts w:asciiTheme="minorHAnsi" w:hAnsiTheme="minorHAnsi" w:cstheme="minorHAnsi"/>
          <w:b w:val="0"/>
          <w:bCs w:val="0"/>
          <w:sz w:val="24"/>
          <w:szCs w:val="24"/>
        </w:rPr>
      </w:pPr>
    </w:p>
    <w:p w14:paraId="31705911" w14:textId="48E297A8" w:rsidR="000E7768" w:rsidRPr="003A3720" w:rsidRDefault="000E7768" w:rsidP="000C4809">
      <w:pPr>
        <w:pStyle w:val="Default"/>
        <w:ind w:left="5103"/>
        <w:jc w:val="both"/>
        <w:rPr>
          <w:rFonts w:asciiTheme="minorHAnsi" w:hAnsiTheme="minorHAnsi" w:cstheme="minorHAnsi"/>
          <w:i/>
          <w:iCs/>
          <w:color w:val="auto"/>
        </w:rPr>
      </w:pPr>
      <w:r w:rsidRPr="003A3720">
        <w:rPr>
          <w:rFonts w:asciiTheme="minorHAnsi" w:hAnsiTheme="minorHAnsi" w:cstheme="minorHAnsi"/>
          <w:i/>
          <w:iCs/>
          <w:color w:val="auto"/>
        </w:rPr>
        <w:t>“</w:t>
      </w:r>
      <w:r w:rsidR="00C72FCA">
        <w:rPr>
          <w:rFonts w:asciiTheme="minorHAnsi" w:hAnsiTheme="minorHAnsi" w:cstheme="minorHAnsi"/>
          <w:i/>
          <w:iCs/>
          <w:color w:val="auto"/>
        </w:rPr>
        <w:t>Autoriza o uso de drones para as ações do Poder Executivo municipal que menciona.</w:t>
      </w:r>
      <w:r w:rsidR="007346C4" w:rsidRPr="003A3720">
        <w:rPr>
          <w:rFonts w:asciiTheme="minorHAnsi" w:hAnsiTheme="minorHAnsi" w:cstheme="minorHAnsi"/>
          <w:i/>
          <w:iCs/>
          <w:color w:val="auto"/>
        </w:rPr>
        <w:t>”</w:t>
      </w:r>
    </w:p>
    <w:p w14:paraId="3E15A895" w14:textId="77777777" w:rsidR="007346C4" w:rsidRPr="003A3720" w:rsidRDefault="007346C4" w:rsidP="007346C4">
      <w:pPr>
        <w:pStyle w:val="Default"/>
        <w:rPr>
          <w:rFonts w:asciiTheme="minorHAnsi" w:hAnsiTheme="minorHAnsi" w:cstheme="minorHAnsi"/>
          <w:b/>
          <w:bCs/>
          <w:color w:val="auto"/>
        </w:rPr>
      </w:pPr>
    </w:p>
    <w:p w14:paraId="5FF139F0" w14:textId="77777777" w:rsidR="000E7768" w:rsidRPr="003A3720" w:rsidRDefault="000E7768" w:rsidP="000E7768">
      <w:pPr>
        <w:pStyle w:val="Default"/>
        <w:spacing w:line="360" w:lineRule="auto"/>
        <w:jc w:val="center"/>
        <w:rPr>
          <w:rFonts w:asciiTheme="minorHAnsi" w:hAnsiTheme="minorHAnsi" w:cstheme="minorHAnsi"/>
          <w:i/>
          <w:iCs/>
          <w:color w:val="FF0000"/>
        </w:rPr>
      </w:pPr>
      <w:r w:rsidRPr="003A3720">
        <w:rPr>
          <w:rFonts w:asciiTheme="minorHAnsi" w:hAnsiTheme="minorHAnsi" w:cstheme="minorHAnsi"/>
          <w:i/>
          <w:iCs/>
          <w:color w:val="FF0000"/>
        </w:rPr>
        <w:t>A Câmara Municipal de Bicas decreta...</w:t>
      </w:r>
    </w:p>
    <w:p w14:paraId="444895E9" w14:textId="77777777" w:rsidR="000E7768" w:rsidRPr="003A3720" w:rsidRDefault="000E7768" w:rsidP="000E7768">
      <w:pPr>
        <w:pStyle w:val="Default"/>
        <w:spacing w:line="360" w:lineRule="auto"/>
        <w:jc w:val="both"/>
        <w:rPr>
          <w:rFonts w:asciiTheme="minorHAnsi" w:hAnsiTheme="minorHAnsi" w:cstheme="minorHAnsi"/>
          <w:b/>
          <w:bCs/>
        </w:rPr>
      </w:pPr>
    </w:p>
    <w:p w14:paraId="5A625A42" w14:textId="40A4B0A8"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b/>
          <w:bCs/>
        </w:rPr>
        <w:t>Art. 1</w:t>
      </w:r>
      <w:proofErr w:type="gramStart"/>
      <w:r w:rsidRPr="00C72FCA">
        <w:rPr>
          <w:rFonts w:asciiTheme="minorHAnsi" w:hAnsiTheme="minorHAnsi" w:cstheme="minorHAnsi"/>
          <w:b/>
          <w:bCs/>
        </w:rPr>
        <w:t>°</w:t>
      </w:r>
      <w:r>
        <w:rPr>
          <w:rFonts w:asciiTheme="minorHAnsi" w:hAnsiTheme="minorHAnsi" w:cstheme="minorHAnsi"/>
          <w:b/>
          <w:bCs/>
        </w:rPr>
        <w:t xml:space="preserve"> </w:t>
      </w:r>
      <w:r w:rsidRPr="00C72FCA">
        <w:rPr>
          <w:rFonts w:asciiTheme="minorHAnsi" w:hAnsiTheme="minorHAnsi" w:cstheme="minorHAnsi"/>
          <w:b/>
          <w:bCs/>
        </w:rPr>
        <w:t xml:space="preserve"> </w:t>
      </w:r>
      <w:r w:rsidRPr="00C72FCA">
        <w:rPr>
          <w:rFonts w:asciiTheme="minorHAnsi" w:hAnsiTheme="minorHAnsi" w:cstheme="minorHAnsi"/>
        </w:rPr>
        <w:t>Fica</w:t>
      </w:r>
      <w:proofErr w:type="gramEnd"/>
      <w:r w:rsidRPr="00C72FCA">
        <w:rPr>
          <w:rFonts w:asciiTheme="minorHAnsi" w:hAnsiTheme="minorHAnsi" w:cstheme="minorHAnsi"/>
        </w:rPr>
        <w:t xml:space="preserve"> autorizado o uso de “drones” nas ações de combate à dengue, no</w:t>
      </w:r>
      <w:r w:rsidRPr="00C72FCA">
        <w:rPr>
          <w:rFonts w:asciiTheme="minorHAnsi" w:hAnsiTheme="minorHAnsi" w:cstheme="minorHAnsi"/>
        </w:rPr>
        <w:t xml:space="preserve"> </w:t>
      </w:r>
      <w:r w:rsidRPr="00C72FCA">
        <w:rPr>
          <w:rFonts w:asciiTheme="minorHAnsi" w:hAnsiTheme="minorHAnsi" w:cstheme="minorHAnsi"/>
        </w:rPr>
        <w:t>mapeamento e combate ao desmatamento e ações de atualizações de cadastro</w:t>
      </w:r>
      <w:r w:rsidRPr="00C72FCA">
        <w:rPr>
          <w:rFonts w:asciiTheme="minorHAnsi" w:hAnsiTheme="minorHAnsi" w:cstheme="minorHAnsi"/>
        </w:rPr>
        <w:t xml:space="preserve"> </w:t>
      </w:r>
      <w:r w:rsidRPr="00C72FCA">
        <w:rPr>
          <w:rFonts w:asciiTheme="minorHAnsi" w:hAnsiTheme="minorHAnsi" w:cstheme="minorHAnsi"/>
        </w:rPr>
        <w:t>construtivo para regulamentação de cobrança de Imposto Predial e Territorial</w:t>
      </w:r>
      <w:r w:rsidRPr="00C72FCA">
        <w:rPr>
          <w:rFonts w:asciiTheme="minorHAnsi" w:hAnsiTheme="minorHAnsi" w:cstheme="minorHAnsi"/>
        </w:rPr>
        <w:t xml:space="preserve"> </w:t>
      </w:r>
      <w:r w:rsidRPr="00C72FCA">
        <w:rPr>
          <w:rFonts w:asciiTheme="minorHAnsi" w:hAnsiTheme="minorHAnsi" w:cstheme="minorHAnsi"/>
        </w:rPr>
        <w:t>Urbano-IPTU e Imposto sobre a Transmissão de Bens Imóveis-ITBI.</w:t>
      </w:r>
    </w:p>
    <w:p w14:paraId="2E441367" w14:textId="4BE576FC"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rPr>
        <w:t>§ 1°- Para efeitos desta Lei, entende-se por “drone” o veículo aéreo não tripulado e</w:t>
      </w:r>
      <w:r w:rsidRPr="00C72FCA">
        <w:rPr>
          <w:rFonts w:asciiTheme="minorHAnsi" w:hAnsiTheme="minorHAnsi" w:cstheme="minorHAnsi"/>
        </w:rPr>
        <w:t xml:space="preserve"> </w:t>
      </w:r>
      <w:r w:rsidRPr="00C72FCA">
        <w:rPr>
          <w:rFonts w:asciiTheme="minorHAnsi" w:hAnsiTheme="minorHAnsi" w:cstheme="minorHAnsi"/>
        </w:rPr>
        <w:t>controlado remotamente</w:t>
      </w:r>
      <w:r>
        <w:rPr>
          <w:rFonts w:asciiTheme="minorHAnsi" w:hAnsiTheme="minorHAnsi" w:cstheme="minorHAnsi"/>
        </w:rPr>
        <w:t>.</w:t>
      </w:r>
    </w:p>
    <w:p w14:paraId="5AA7B044" w14:textId="6DC25F25"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rPr>
        <w:t xml:space="preserve">§ 2°- O Município de </w:t>
      </w:r>
      <w:r w:rsidRPr="00C72FCA">
        <w:rPr>
          <w:rFonts w:asciiTheme="minorHAnsi" w:hAnsiTheme="minorHAnsi" w:cstheme="minorHAnsi"/>
        </w:rPr>
        <w:t>Bicas</w:t>
      </w:r>
      <w:r w:rsidRPr="00C72FCA">
        <w:rPr>
          <w:rFonts w:asciiTheme="minorHAnsi" w:hAnsiTheme="minorHAnsi" w:cstheme="minorHAnsi"/>
        </w:rPr>
        <w:t xml:space="preserve"> poderá utilizar os “drones” em outras ações de seu</w:t>
      </w:r>
      <w:r w:rsidRPr="00C72FCA">
        <w:rPr>
          <w:rFonts w:asciiTheme="minorHAnsi" w:hAnsiTheme="minorHAnsi" w:cstheme="minorHAnsi"/>
        </w:rPr>
        <w:t xml:space="preserve"> </w:t>
      </w:r>
      <w:r w:rsidRPr="00C72FCA">
        <w:rPr>
          <w:rFonts w:asciiTheme="minorHAnsi" w:hAnsiTheme="minorHAnsi" w:cstheme="minorHAnsi"/>
        </w:rPr>
        <w:t>interesse, a serem definidas por Decreto.</w:t>
      </w:r>
    </w:p>
    <w:p w14:paraId="6F200E14" w14:textId="5C722AB9"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rPr>
        <w:t>§ 3°- Na utilização de ações de combate à dengue o equipamento deverá identificar</w:t>
      </w:r>
      <w:r w:rsidRPr="00C72FCA">
        <w:rPr>
          <w:rFonts w:asciiTheme="minorHAnsi" w:hAnsiTheme="minorHAnsi" w:cstheme="minorHAnsi"/>
        </w:rPr>
        <w:t xml:space="preserve"> </w:t>
      </w:r>
      <w:r w:rsidRPr="00C72FCA">
        <w:rPr>
          <w:rFonts w:asciiTheme="minorHAnsi" w:hAnsiTheme="minorHAnsi" w:cstheme="minorHAnsi"/>
        </w:rPr>
        <w:t>possíveis criadouros do mosquito Aedes Aegypti em locais onde não seja permitida</w:t>
      </w:r>
      <w:r w:rsidRPr="00C72FCA">
        <w:rPr>
          <w:rFonts w:asciiTheme="minorHAnsi" w:hAnsiTheme="minorHAnsi" w:cstheme="minorHAnsi"/>
        </w:rPr>
        <w:t xml:space="preserve"> </w:t>
      </w:r>
      <w:r w:rsidRPr="00C72FCA">
        <w:rPr>
          <w:rFonts w:asciiTheme="minorHAnsi" w:hAnsiTheme="minorHAnsi" w:cstheme="minorHAnsi"/>
        </w:rPr>
        <w:t>qualquer visualização aos agentes de controle, tais como, entre outros:</w:t>
      </w:r>
    </w:p>
    <w:p w14:paraId="3BC8FA45" w14:textId="77777777"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rPr>
        <w:t>I- Terrenos com frente murados;</w:t>
      </w:r>
    </w:p>
    <w:p w14:paraId="2835FD36" w14:textId="77777777"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rPr>
        <w:t>II- Imóveis abandonados;</w:t>
      </w:r>
    </w:p>
    <w:p w14:paraId="3A3FD9C8" w14:textId="77777777"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rPr>
        <w:t>III- Imóveis sem moradores.</w:t>
      </w:r>
    </w:p>
    <w:p w14:paraId="3E92AD57" w14:textId="77777777"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rPr>
        <w:t>IV- Sob a recusa do proprietário do imóvel.</w:t>
      </w:r>
    </w:p>
    <w:p w14:paraId="5B44BCB9" w14:textId="0919F8BF" w:rsidR="002A2B6F"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b/>
          <w:bCs/>
        </w:rPr>
        <w:t>Art. 2</w:t>
      </w:r>
      <w:proofErr w:type="gramStart"/>
      <w:r w:rsidRPr="00C72FCA">
        <w:rPr>
          <w:rFonts w:asciiTheme="minorHAnsi" w:hAnsiTheme="minorHAnsi" w:cstheme="minorHAnsi"/>
          <w:b/>
          <w:bCs/>
        </w:rPr>
        <w:t xml:space="preserve">° </w:t>
      </w:r>
      <w:r>
        <w:rPr>
          <w:rFonts w:asciiTheme="minorHAnsi" w:hAnsiTheme="minorHAnsi" w:cstheme="minorHAnsi"/>
          <w:b/>
          <w:bCs/>
        </w:rPr>
        <w:t xml:space="preserve"> </w:t>
      </w:r>
      <w:r w:rsidRPr="00C72FCA">
        <w:rPr>
          <w:rFonts w:asciiTheme="minorHAnsi" w:hAnsiTheme="minorHAnsi" w:cstheme="minorHAnsi"/>
        </w:rPr>
        <w:t>Após</w:t>
      </w:r>
      <w:proofErr w:type="gramEnd"/>
      <w:r w:rsidRPr="00C72FCA">
        <w:rPr>
          <w:rFonts w:asciiTheme="minorHAnsi" w:hAnsiTheme="minorHAnsi" w:cstheme="minorHAnsi"/>
        </w:rPr>
        <w:t xml:space="preserve"> a localização dos criadouros do mosquito Aedes </w:t>
      </w:r>
      <w:proofErr w:type="spellStart"/>
      <w:r w:rsidRPr="00C72FCA">
        <w:rPr>
          <w:rFonts w:asciiTheme="minorHAnsi" w:hAnsiTheme="minorHAnsi" w:cstheme="minorHAnsi"/>
        </w:rPr>
        <w:t>Aegygti</w:t>
      </w:r>
      <w:proofErr w:type="spellEnd"/>
      <w:r w:rsidRPr="00C72FCA">
        <w:rPr>
          <w:rFonts w:asciiTheme="minorHAnsi" w:hAnsiTheme="minorHAnsi" w:cstheme="minorHAnsi"/>
        </w:rPr>
        <w:t xml:space="preserve"> pelo drone, o</w:t>
      </w:r>
      <w:r w:rsidRPr="00C72FCA">
        <w:rPr>
          <w:rFonts w:asciiTheme="minorHAnsi" w:hAnsiTheme="minorHAnsi" w:cstheme="minorHAnsi"/>
        </w:rPr>
        <w:t xml:space="preserve"> </w:t>
      </w:r>
      <w:r w:rsidRPr="00C72FCA">
        <w:rPr>
          <w:rFonts w:asciiTheme="minorHAnsi" w:hAnsiTheme="minorHAnsi" w:cstheme="minorHAnsi"/>
        </w:rPr>
        <w:t>proprietário do imóvel será identificado e intimado a realizar as adequações</w:t>
      </w:r>
      <w:r w:rsidRPr="00C72FCA">
        <w:rPr>
          <w:rFonts w:asciiTheme="minorHAnsi" w:hAnsiTheme="minorHAnsi" w:cstheme="minorHAnsi"/>
        </w:rPr>
        <w:t xml:space="preserve"> </w:t>
      </w:r>
      <w:r w:rsidRPr="00C72FCA">
        <w:rPr>
          <w:rFonts w:asciiTheme="minorHAnsi" w:hAnsiTheme="minorHAnsi" w:cstheme="minorHAnsi"/>
        </w:rPr>
        <w:t>necessárias para que o risco de reprodução do mosquito seja eliminado.</w:t>
      </w:r>
    </w:p>
    <w:p w14:paraId="06182BD9" w14:textId="44687773" w:rsidR="00C72FCA" w:rsidRP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b/>
          <w:bCs/>
        </w:rPr>
        <w:t>Art. 3</w:t>
      </w:r>
      <w:proofErr w:type="gramStart"/>
      <w:r w:rsidRPr="00C72FCA">
        <w:rPr>
          <w:rFonts w:asciiTheme="minorHAnsi" w:hAnsiTheme="minorHAnsi" w:cstheme="minorHAnsi"/>
          <w:b/>
          <w:bCs/>
        </w:rPr>
        <w:t xml:space="preserve">° </w:t>
      </w:r>
      <w:r>
        <w:rPr>
          <w:rFonts w:asciiTheme="minorHAnsi" w:hAnsiTheme="minorHAnsi" w:cstheme="minorHAnsi"/>
          <w:b/>
          <w:bCs/>
        </w:rPr>
        <w:t xml:space="preserve"> </w:t>
      </w:r>
      <w:r w:rsidRPr="00C72FCA">
        <w:rPr>
          <w:rFonts w:asciiTheme="minorHAnsi" w:hAnsiTheme="minorHAnsi" w:cstheme="minorHAnsi"/>
        </w:rPr>
        <w:t>Fica</w:t>
      </w:r>
      <w:proofErr w:type="gramEnd"/>
      <w:r w:rsidRPr="00C72FCA">
        <w:rPr>
          <w:rFonts w:asciiTheme="minorHAnsi" w:hAnsiTheme="minorHAnsi" w:cstheme="minorHAnsi"/>
        </w:rPr>
        <w:t xml:space="preserve"> o Município de </w:t>
      </w:r>
      <w:r w:rsidRPr="00C72FCA">
        <w:rPr>
          <w:rFonts w:asciiTheme="minorHAnsi" w:hAnsiTheme="minorHAnsi" w:cstheme="minorHAnsi"/>
        </w:rPr>
        <w:t>Bicas</w:t>
      </w:r>
      <w:r w:rsidRPr="00C72FCA">
        <w:rPr>
          <w:rFonts w:asciiTheme="minorHAnsi" w:hAnsiTheme="minorHAnsi" w:cstheme="minorHAnsi"/>
        </w:rPr>
        <w:t>, através de seus órgãos competentes,</w:t>
      </w:r>
      <w:r w:rsidRPr="00C72FCA">
        <w:rPr>
          <w:rFonts w:asciiTheme="minorHAnsi" w:hAnsiTheme="minorHAnsi" w:cstheme="minorHAnsi"/>
        </w:rPr>
        <w:t xml:space="preserve"> </w:t>
      </w:r>
      <w:r w:rsidRPr="00C72FCA">
        <w:rPr>
          <w:rFonts w:asciiTheme="minorHAnsi" w:hAnsiTheme="minorHAnsi" w:cstheme="minorHAnsi"/>
        </w:rPr>
        <w:t>encarregado de conseguir as autorizações para o uso de tal equipamento junto aos</w:t>
      </w:r>
      <w:r w:rsidRPr="00C72FCA">
        <w:rPr>
          <w:rFonts w:asciiTheme="minorHAnsi" w:hAnsiTheme="minorHAnsi" w:cstheme="minorHAnsi"/>
        </w:rPr>
        <w:t xml:space="preserve"> </w:t>
      </w:r>
      <w:r w:rsidRPr="00C72FCA">
        <w:rPr>
          <w:rFonts w:asciiTheme="minorHAnsi" w:hAnsiTheme="minorHAnsi" w:cstheme="minorHAnsi"/>
        </w:rPr>
        <w:t>órgãos Estaduais e Federais, tais como a Agência Nacional de Aviação Civil- ANAC.</w:t>
      </w:r>
    </w:p>
    <w:p w14:paraId="381317B3" w14:textId="76BB5C3A" w:rsidR="00C72FCA" w:rsidRDefault="00C72FCA" w:rsidP="00C72FCA">
      <w:pPr>
        <w:pStyle w:val="Default"/>
        <w:spacing w:after="240"/>
        <w:ind w:firstLine="708"/>
        <w:jc w:val="both"/>
        <w:rPr>
          <w:rFonts w:asciiTheme="minorHAnsi" w:hAnsiTheme="minorHAnsi" w:cstheme="minorHAnsi"/>
        </w:rPr>
      </w:pPr>
      <w:r w:rsidRPr="00C72FCA">
        <w:rPr>
          <w:rFonts w:asciiTheme="minorHAnsi" w:hAnsiTheme="minorHAnsi" w:cstheme="minorHAnsi"/>
          <w:b/>
          <w:bCs/>
        </w:rPr>
        <w:t>Art. 4</w:t>
      </w:r>
      <w:proofErr w:type="gramStart"/>
      <w:r w:rsidRPr="00C72FCA">
        <w:rPr>
          <w:rFonts w:asciiTheme="minorHAnsi" w:hAnsiTheme="minorHAnsi" w:cstheme="minorHAnsi"/>
          <w:b/>
          <w:bCs/>
        </w:rPr>
        <w:t>°</w:t>
      </w:r>
      <w:r>
        <w:rPr>
          <w:rFonts w:asciiTheme="minorHAnsi" w:hAnsiTheme="minorHAnsi" w:cstheme="minorHAnsi"/>
        </w:rPr>
        <w:t xml:space="preserve"> </w:t>
      </w:r>
      <w:r w:rsidRPr="00C72FCA">
        <w:rPr>
          <w:rFonts w:asciiTheme="minorHAnsi" w:hAnsiTheme="minorHAnsi" w:cstheme="minorHAnsi"/>
        </w:rPr>
        <w:t xml:space="preserve"> Esta</w:t>
      </w:r>
      <w:proofErr w:type="gramEnd"/>
      <w:r w:rsidRPr="00C72FCA">
        <w:rPr>
          <w:rFonts w:asciiTheme="minorHAnsi" w:hAnsiTheme="minorHAnsi" w:cstheme="minorHAnsi"/>
        </w:rPr>
        <w:t xml:space="preserve"> Lei entra em vigor na data de sua publicação</w:t>
      </w:r>
      <w:r w:rsidRPr="00C72FCA">
        <w:rPr>
          <w:rFonts w:asciiTheme="minorHAnsi" w:hAnsiTheme="minorHAnsi" w:cstheme="minorHAnsi"/>
        </w:rPr>
        <w:t>.</w:t>
      </w:r>
    </w:p>
    <w:p w14:paraId="361BF873" w14:textId="77777777" w:rsidR="00C72FCA" w:rsidRPr="00C72FCA" w:rsidRDefault="00C72FCA" w:rsidP="00C72FCA">
      <w:pPr>
        <w:pStyle w:val="Default"/>
        <w:spacing w:after="240"/>
        <w:ind w:firstLine="708"/>
        <w:jc w:val="both"/>
        <w:rPr>
          <w:rFonts w:asciiTheme="minorHAnsi" w:hAnsiTheme="minorHAnsi" w:cstheme="minorHAnsi"/>
        </w:rPr>
      </w:pPr>
    </w:p>
    <w:p w14:paraId="0BA717C0" w14:textId="34578FB1" w:rsidR="00642E0E" w:rsidRPr="003A3720" w:rsidRDefault="00C72FCA" w:rsidP="002A2B6F">
      <w:pPr>
        <w:pStyle w:val="Default"/>
        <w:jc w:val="center"/>
        <w:rPr>
          <w:rFonts w:asciiTheme="minorHAnsi" w:hAnsiTheme="minorHAnsi" w:cstheme="minorHAnsi"/>
        </w:rPr>
      </w:pPr>
      <w:r>
        <w:rPr>
          <w:rFonts w:asciiTheme="minorHAnsi" w:hAnsiTheme="minorHAnsi" w:cstheme="minorHAnsi"/>
        </w:rPr>
        <w:t>Joel Milão Filho</w:t>
      </w:r>
    </w:p>
    <w:p w14:paraId="2446E34A" w14:textId="1E304D73" w:rsidR="00642E0E" w:rsidRPr="003A3720" w:rsidRDefault="00642E0E" w:rsidP="00642E0E">
      <w:pPr>
        <w:pStyle w:val="Default"/>
        <w:spacing w:after="240"/>
        <w:jc w:val="center"/>
        <w:rPr>
          <w:rFonts w:asciiTheme="minorHAnsi" w:hAnsiTheme="minorHAnsi" w:cstheme="minorHAnsi"/>
        </w:rPr>
      </w:pPr>
      <w:r w:rsidRPr="003A3720">
        <w:rPr>
          <w:rFonts w:asciiTheme="minorHAnsi" w:hAnsiTheme="minorHAnsi" w:cstheme="minorHAnsi"/>
        </w:rPr>
        <w:t>Vereador proponente</w:t>
      </w:r>
    </w:p>
    <w:p w14:paraId="4E8A4CBF" w14:textId="77777777" w:rsidR="003A3720" w:rsidRDefault="00642E0E" w:rsidP="003A3720">
      <w:pPr>
        <w:pStyle w:val="Default"/>
        <w:spacing w:after="240"/>
        <w:jc w:val="both"/>
        <w:rPr>
          <w:rFonts w:asciiTheme="minorHAnsi" w:hAnsiTheme="minorHAnsi" w:cstheme="minorHAnsi"/>
        </w:rPr>
      </w:pPr>
      <w:r w:rsidRPr="003A3720">
        <w:rPr>
          <w:rFonts w:asciiTheme="minorHAnsi" w:hAnsiTheme="minorHAnsi" w:cstheme="minorHAnsi"/>
          <w:b/>
          <w:bCs/>
        </w:rPr>
        <w:lastRenderedPageBreak/>
        <w:t>Justificação</w:t>
      </w:r>
      <w:r w:rsidRPr="003A3720">
        <w:rPr>
          <w:rFonts w:asciiTheme="minorHAnsi" w:hAnsiTheme="minorHAnsi" w:cstheme="minorHAnsi"/>
        </w:rPr>
        <w:t>.</w:t>
      </w:r>
    </w:p>
    <w:p w14:paraId="4EF399FD" w14:textId="77777777" w:rsidR="00C72FCA" w:rsidRPr="00C72FCA" w:rsidRDefault="00C72FCA" w:rsidP="00C72FCA">
      <w:pPr>
        <w:pStyle w:val="Default"/>
        <w:spacing w:after="240"/>
        <w:jc w:val="both"/>
        <w:rPr>
          <w:rFonts w:asciiTheme="minorHAnsi" w:hAnsiTheme="minorHAnsi" w:cstheme="minorHAnsi"/>
        </w:rPr>
      </w:pPr>
      <w:r w:rsidRPr="00C72FCA">
        <w:rPr>
          <w:rFonts w:asciiTheme="minorHAnsi" w:hAnsiTheme="minorHAnsi" w:cstheme="minorHAnsi"/>
        </w:rPr>
        <w:t xml:space="preserve">Com a introdução de avanços tecnológicos, as estratégias de combate às doenças transmitidas pelo Aedes aegypti, tais como dengue, </w:t>
      </w:r>
      <w:proofErr w:type="spellStart"/>
      <w:r w:rsidRPr="00C72FCA">
        <w:rPr>
          <w:rFonts w:asciiTheme="minorHAnsi" w:hAnsiTheme="minorHAnsi" w:cstheme="minorHAnsi"/>
        </w:rPr>
        <w:t>zika</w:t>
      </w:r>
      <w:proofErr w:type="spellEnd"/>
      <w:r w:rsidRPr="00C72FCA">
        <w:rPr>
          <w:rFonts w:asciiTheme="minorHAnsi" w:hAnsiTheme="minorHAnsi" w:cstheme="minorHAnsi"/>
        </w:rPr>
        <w:t xml:space="preserve">, </w:t>
      </w:r>
      <w:proofErr w:type="spellStart"/>
      <w:r w:rsidRPr="00C72FCA">
        <w:rPr>
          <w:rFonts w:asciiTheme="minorHAnsi" w:hAnsiTheme="minorHAnsi" w:cstheme="minorHAnsi"/>
        </w:rPr>
        <w:t>chikungunya</w:t>
      </w:r>
      <w:proofErr w:type="spellEnd"/>
      <w:r w:rsidRPr="00C72FCA">
        <w:rPr>
          <w:rFonts w:asciiTheme="minorHAnsi" w:hAnsiTheme="minorHAnsi" w:cstheme="minorHAnsi"/>
        </w:rPr>
        <w:t xml:space="preserve"> e, mais recentemente, o surto de febre amarela em várias regiões do país, têm experimentado uma notável renovação por meio da aplicação de drones para a aquisição de imagens aéreas de propriedades de difícil inspeção durante visitas domiciliares e ações de mobilização comunitária.</w:t>
      </w:r>
    </w:p>
    <w:p w14:paraId="053427DA" w14:textId="77777777" w:rsidR="00C72FCA" w:rsidRPr="00C72FCA" w:rsidRDefault="00C72FCA" w:rsidP="00C72FCA">
      <w:pPr>
        <w:pStyle w:val="Default"/>
        <w:spacing w:after="240"/>
        <w:jc w:val="both"/>
        <w:rPr>
          <w:rFonts w:asciiTheme="minorHAnsi" w:hAnsiTheme="minorHAnsi" w:cstheme="minorHAnsi"/>
        </w:rPr>
      </w:pPr>
      <w:r w:rsidRPr="00C72FCA">
        <w:rPr>
          <w:rFonts w:asciiTheme="minorHAnsi" w:hAnsiTheme="minorHAnsi" w:cstheme="minorHAnsi"/>
        </w:rPr>
        <w:t xml:space="preserve">Diversas municipalidades brasileiras, a exemplo de Guarujá-SP, Betim-MG e Ribeirão </w:t>
      </w:r>
      <w:proofErr w:type="spellStart"/>
      <w:r w:rsidRPr="00C72FCA">
        <w:rPr>
          <w:rFonts w:asciiTheme="minorHAnsi" w:hAnsiTheme="minorHAnsi" w:cstheme="minorHAnsi"/>
        </w:rPr>
        <w:t>Preto-SP</w:t>
      </w:r>
      <w:proofErr w:type="spellEnd"/>
      <w:r w:rsidRPr="00C72FCA">
        <w:rPr>
          <w:rFonts w:asciiTheme="minorHAnsi" w:hAnsiTheme="minorHAnsi" w:cstheme="minorHAnsi"/>
        </w:rPr>
        <w:t>, têm implementado com êxito essa tecnologia como parte integrante de suas estratégias de combate a essas enfermidades.</w:t>
      </w:r>
    </w:p>
    <w:p w14:paraId="66FFD565" w14:textId="77777777" w:rsidR="00C72FCA" w:rsidRPr="00C72FCA" w:rsidRDefault="00C72FCA" w:rsidP="00C72FCA">
      <w:pPr>
        <w:pStyle w:val="Default"/>
        <w:spacing w:after="240"/>
        <w:jc w:val="both"/>
        <w:rPr>
          <w:rFonts w:asciiTheme="minorHAnsi" w:hAnsiTheme="minorHAnsi" w:cstheme="minorHAnsi"/>
        </w:rPr>
      </w:pPr>
      <w:r w:rsidRPr="00C72FCA">
        <w:rPr>
          <w:rFonts w:asciiTheme="minorHAnsi" w:hAnsiTheme="minorHAnsi" w:cstheme="minorHAnsi"/>
        </w:rPr>
        <w:t>O equipamento tem revelado eficácia na identificação de possíveis criadouros do mosquito Aedes aegypti em áreas de difícil acesso, como terrenos murados, propriedades abandonadas ou desocupadas. Sob a supervisão de profissionais competentes dos órgãos municipais, sua utilização destaca-se especialmente em locais onde a presença de agentes de combate a vetores é limitada.</w:t>
      </w:r>
    </w:p>
    <w:p w14:paraId="6099C0F4" w14:textId="48F21820" w:rsidR="00065B66" w:rsidRPr="00736896" w:rsidRDefault="00C72FCA" w:rsidP="00C72FCA">
      <w:pPr>
        <w:pStyle w:val="Default"/>
        <w:spacing w:after="240"/>
        <w:jc w:val="both"/>
        <w:rPr>
          <w:rFonts w:asciiTheme="minorHAnsi" w:hAnsiTheme="minorHAnsi" w:cstheme="minorHAnsi"/>
        </w:rPr>
      </w:pPr>
      <w:r w:rsidRPr="00C72FCA">
        <w:rPr>
          <w:rFonts w:asciiTheme="minorHAnsi" w:hAnsiTheme="minorHAnsi" w:cstheme="minorHAnsi"/>
        </w:rPr>
        <w:t>O propósito fundamental do presente Projeto de Lei é formalizar a integração dessa tecnologia como ferramenta essencial no enfrentamento e identificação de potenciais focos, por meio de sobrevoos em áreas predefinidas pelos órgãos responsáveis pelo controle de vetores. Essa iniciativa visa fornecer suporte valioso, uma vez que as imagens capturadas desempenham papel crucial na notificação dos proprietários, instigando-os a adotar medidas apropriadas para a eliminação desses possíveis criadouros em suas propriedades.</w:t>
      </w:r>
    </w:p>
    <w:sectPr w:rsidR="00065B66" w:rsidRPr="00736896" w:rsidSect="00642E0E">
      <w:headerReference w:type="default" r:id="rId8"/>
      <w:footerReference w:type="default" r:id="rId9"/>
      <w:pgSz w:w="11906" w:h="16838"/>
      <w:pgMar w:top="1418" w:right="567" w:bottom="1418"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0BC4" w14:textId="77777777" w:rsidR="00080F64" w:rsidRDefault="00080F64">
      <w:r>
        <w:separator/>
      </w:r>
    </w:p>
  </w:endnote>
  <w:endnote w:type="continuationSeparator" w:id="0">
    <w:p w14:paraId="6BA7DC06" w14:textId="77777777" w:rsidR="00080F64" w:rsidRDefault="0008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D116" w14:textId="77777777" w:rsidR="00080F64" w:rsidRDefault="00080F64">
    <w:pPr>
      <w:pStyle w:val="Rodap"/>
      <w:ind w:right="360"/>
      <w:jc w:val="center"/>
      <w:rPr>
        <w:rFonts w:ascii="Arial" w:hAnsi="Arial" w:cs="Arial"/>
        <w:color w:val="808080"/>
        <w:sz w:val="16"/>
        <w:szCs w:val="16"/>
      </w:rPr>
    </w:pPr>
    <w:r>
      <w:rPr>
        <w:noProof/>
      </w:rPr>
      <w:drawing>
        <wp:anchor distT="0" distB="0" distL="133350" distR="114300" simplePos="0" relativeHeight="251660288" behindDoc="0" locked="0" layoutInCell="1" allowOverlap="1" wp14:anchorId="21F5AC9F" wp14:editId="68EC15F8">
          <wp:simplePos x="0" y="0"/>
          <wp:positionH relativeFrom="page">
            <wp:align>center</wp:align>
          </wp:positionH>
          <wp:positionV relativeFrom="page">
            <wp:posOffset>10182225</wp:posOffset>
          </wp:positionV>
          <wp:extent cx="230400" cy="205200"/>
          <wp:effectExtent l="0" t="0" r="0" b="0"/>
          <wp:wrapTight wrapText="bothSides">
            <wp:wrapPolygon edited="0">
              <wp:start x="0" y="0"/>
              <wp:lineTo x="0" y="20062"/>
              <wp:lineTo x="19691" y="20062"/>
              <wp:lineTo x="19691" y="0"/>
              <wp:lineTo x="0" y="0"/>
            </wp:wrapPolygon>
          </wp:wrapTight>
          <wp:docPr id="2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30400" cy="205200"/>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0CD425B7" w14:textId="77777777" w:rsidR="00080F64" w:rsidRDefault="00080F64" w:rsidP="001F48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9A43" w14:textId="77777777" w:rsidR="00080F64" w:rsidRDefault="00080F64">
      <w:r>
        <w:separator/>
      </w:r>
    </w:p>
  </w:footnote>
  <w:footnote w:type="continuationSeparator" w:id="0">
    <w:p w14:paraId="38E446F0" w14:textId="77777777" w:rsidR="00080F64" w:rsidRDefault="0008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766B" w14:textId="77777777" w:rsidR="00080F64" w:rsidRDefault="00080F64">
    <w:pPr>
      <w:pStyle w:val="Cabealho"/>
      <w:ind w:left="1560"/>
      <w:rPr>
        <w:sz w:val="32"/>
        <w:szCs w:val="32"/>
      </w:rPr>
    </w:pPr>
    <w:r>
      <w:rPr>
        <w:noProof/>
        <w:sz w:val="32"/>
        <w:szCs w:val="32"/>
        <w:lang w:eastAsia="pt-BR"/>
      </w:rPr>
      <w:drawing>
        <wp:anchor distT="0" distB="0" distL="133350" distR="123190" simplePos="0" relativeHeight="251657216" behindDoc="1" locked="0" layoutInCell="1" allowOverlap="1" wp14:anchorId="05B5F4DC" wp14:editId="307F6295">
          <wp:simplePos x="0" y="0"/>
          <wp:positionH relativeFrom="column">
            <wp:posOffset>15240</wp:posOffset>
          </wp:positionH>
          <wp:positionV relativeFrom="paragraph">
            <wp:posOffset>36195</wp:posOffset>
          </wp:positionV>
          <wp:extent cx="905510" cy="1257300"/>
          <wp:effectExtent l="0" t="0" r="0" b="0"/>
          <wp:wrapNone/>
          <wp:docPr id="25" name="Imagem 25"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14:paraId="18BEACDB" w14:textId="77777777" w:rsidR="00080F64" w:rsidRDefault="00080F64">
    <w:pPr>
      <w:pStyle w:val="Cabealho"/>
      <w:ind w:left="1560"/>
      <w:rPr>
        <w:sz w:val="32"/>
        <w:szCs w:val="32"/>
      </w:rPr>
    </w:pPr>
  </w:p>
  <w:p w14:paraId="65FA1A0F" w14:textId="77777777" w:rsidR="00080F64" w:rsidRDefault="00080F64">
    <w:pPr>
      <w:pStyle w:val="Cabealho"/>
      <w:ind w:left="1560"/>
      <w:rPr>
        <w:sz w:val="32"/>
        <w:szCs w:val="32"/>
      </w:rPr>
    </w:pPr>
    <w:r>
      <w:rPr>
        <w:sz w:val="32"/>
        <w:szCs w:val="32"/>
      </w:rPr>
      <w:t>Câmara Municipal de Bicas</w:t>
    </w:r>
  </w:p>
  <w:p w14:paraId="46C69CBF" w14:textId="77777777" w:rsidR="00080F64" w:rsidRDefault="00080F64">
    <w:pPr>
      <w:pStyle w:val="Cabealho"/>
      <w:ind w:left="1560"/>
      <w:rPr>
        <w:sz w:val="24"/>
        <w:szCs w:val="24"/>
      </w:rPr>
    </w:pPr>
    <w:r>
      <w:rPr>
        <w:sz w:val="24"/>
        <w:szCs w:val="24"/>
      </w:rPr>
      <w:t>Secretaria Legislativa</w:t>
    </w:r>
  </w:p>
  <w:p w14:paraId="4C78296C" w14:textId="39F14138" w:rsidR="00080F64" w:rsidRDefault="00080F64">
    <w:pPr>
      <w:pStyle w:val="Cabealho"/>
      <w:ind w:left="1560"/>
      <w:rPr>
        <w:sz w:val="24"/>
        <w:szCs w:val="24"/>
      </w:rPr>
    </w:pPr>
    <w:r>
      <w:rPr>
        <w:sz w:val="24"/>
        <w:szCs w:val="24"/>
      </w:rPr>
      <w:t xml:space="preserve">PLO </w:t>
    </w:r>
    <w:r w:rsidR="00C72FCA">
      <w:rPr>
        <w:sz w:val="24"/>
        <w:szCs w:val="24"/>
      </w:rPr>
      <w:t>1</w:t>
    </w:r>
    <w:r>
      <w:rPr>
        <w:sz w:val="24"/>
        <w:szCs w:val="24"/>
      </w:rPr>
      <w:t>/202</w:t>
    </w:r>
    <w:r w:rsidR="00C72FCA">
      <w:rPr>
        <w:sz w:val="24"/>
        <w:szCs w:val="24"/>
      </w:rPr>
      <w:t>4</w:t>
    </w:r>
  </w:p>
  <w:p w14:paraId="38D9EC80" w14:textId="77777777" w:rsidR="00080F64" w:rsidRDefault="00080F64">
    <w:pPr>
      <w:pStyle w:val="Cabealho"/>
      <w:ind w:left="15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56796036">
    <w:abstractNumId w:val="2"/>
  </w:num>
  <w:num w:numId="2" w16cid:durableId="904603784">
    <w:abstractNumId w:val="1"/>
  </w:num>
  <w:num w:numId="3" w16cid:durableId="16675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A51"/>
    <w:rsid w:val="00046E51"/>
    <w:rsid w:val="00065B66"/>
    <w:rsid w:val="0007556E"/>
    <w:rsid w:val="00080F64"/>
    <w:rsid w:val="00085655"/>
    <w:rsid w:val="000A0BA7"/>
    <w:rsid w:val="000C4809"/>
    <w:rsid w:val="000E7768"/>
    <w:rsid w:val="00104133"/>
    <w:rsid w:val="001A5BAA"/>
    <w:rsid w:val="001E3B45"/>
    <w:rsid w:val="001F4832"/>
    <w:rsid w:val="002167FD"/>
    <w:rsid w:val="002220C7"/>
    <w:rsid w:val="00231BEC"/>
    <w:rsid w:val="002909BD"/>
    <w:rsid w:val="002A2B6F"/>
    <w:rsid w:val="002C56C3"/>
    <w:rsid w:val="002C7F07"/>
    <w:rsid w:val="0032681F"/>
    <w:rsid w:val="00356016"/>
    <w:rsid w:val="003A3720"/>
    <w:rsid w:val="003C7374"/>
    <w:rsid w:val="004C5A51"/>
    <w:rsid w:val="00553364"/>
    <w:rsid w:val="005B20BF"/>
    <w:rsid w:val="005F6998"/>
    <w:rsid w:val="00613571"/>
    <w:rsid w:val="00642E0E"/>
    <w:rsid w:val="006A4821"/>
    <w:rsid w:val="006C52F3"/>
    <w:rsid w:val="006E11D7"/>
    <w:rsid w:val="007346C4"/>
    <w:rsid w:val="00736896"/>
    <w:rsid w:val="00745417"/>
    <w:rsid w:val="00794874"/>
    <w:rsid w:val="007B207B"/>
    <w:rsid w:val="007E0BF4"/>
    <w:rsid w:val="00855908"/>
    <w:rsid w:val="00980DE0"/>
    <w:rsid w:val="00A22323"/>
    <w:rsid w:val="00A56486"/>
    <w:rsid w:val="00AC183B"/>
    <w:rsid w:val="00B07623"/>
    <w:rsid w:val="00B36B7E"/>
    <w:rsid w:val="00B36C4A"/>
    <w:rsid w:val="00BF0A62"/>
    <w:rsid w:val="00BF2E7E"/>
    <w:rsid w:val="00C203D0"/>
    <w:rsid w:val="00C72FCA"/>
    <w:rsid w:val="00C7628D"/>
    <w:rsid w:val="00CF1692"/>
    <w:rsid w:val="00DF161E"/>
    <w:rsid w:val="00E7714A"/>
    <w:rsid w:val="00E87C90"/>
    <w:rsid w:val="00F5279C"/>
    <w:rsid w:val="00F85AF5"/>
    <w:rsid w:val="00F9007B"/>
    <w:rsid w:val="00FB34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896F"/>
  <w15:docId w15:val="{2BE7959A-0144-43BF-BF6F-32BBD444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E87C90"/>
    <w:rPr>
      <w:b/>
    </w:rPr>
  </w:style>
  <w:style w:type="character" w:customStyle="1" w:styleId="ListLabel2">
    <w:name w:val="ListLabel 2"/>
    <w:qFormat/>
    <w:rsid w:val="00E87C90"/>
    <w:rPr>
      <w:b/>
    </w:rPr>
  </w:style>
  <w:style w:type="character" w:customStyle="1" w:styleId="ListLabel3">
    <w:name w:val="ListLabel 3"/>
    <w:qFormat/>
    <w:rsid w:val="00E87C90"/>
    <w:rPr>
      <w:b/>
    </w:rPr>
  </w:style>
  <w:style w:type="character" w:customStyle="1" w:styleId="ListLabel4">
    <w:name w:val="ListLabel 4"/>
    <w:qFormat/>
    <w:rsid w:val="00E87C90"/>
    <w:rPr>
      <w:rFonts w:cs="Courier New"/>
    </w:rPr>
  </w:style>
  <w:style w:type="character" w:customStyle="1" w:styleId="ListLabel5">
    <w:name w:val="ListLabel 5"/>
    <w:qFormat/>
    <w:rsid w:val="00E87C90"/>
    <w:rPr>
      <w:rFonts w:cs="Courier New"/>
    </w:rPr>
  </w:style>
  <w:style w:type="character" w:customStyle="1" w:styleId="ListLabel6">
    <w:name w:val="ListLabel 6"/>
    <w:qFormat/>
    <w:rsid w:val="00E87C90"/>
    <w:rPr>
      <w:rFonts w:cs="Courier New"/>
    </w:rPr>
  </w:style>
  <w:style w:type="character" w:customStyle="1" w:styleId="ListLabel7">
    <w:name w:val="ListLabel 7"/>
    <w:qFormat/>
    <w:rsid w:val="00E87C90"/>
    <w:rPr>
      <w:rFonts w:cs="Courier New"/>
    </w:rPr>
  </w:style>
  <w:style w:type="character" w:customStyle="1" w:styleId="ListLabel8">
    <w:name w:val="ListLabel 8"/>
    <w:qFormat/>
    <w:rsid w:val="00E87C90"/>
    <w:rPr>
      <w:rFonts w:cs="Courier New"/>
    </w:rPr>
  </w:style>
  <w:style w:type="character" w:customStyle="1" w:styleId="ListLabel9">
    <w:name w:val="ListLabel 9"/>
    <w:qFormat/>
    <w:rsid w:val="00E87C90"/>
    <w:rPr>
      <w:rFonts w:cs="Courier New"/>
    </w:rPr>
  </w:style>
  <w:style w:type="character" w:customStyle="1" w:styleId="ListLabel10">
    <w:name w:val="ListLabel 10"/>
    <w:qFormat/>
    <w:rsid w:val="00E87C90"/>
    <w:rPr>
      <w:b/>
      <w:i w:val="0"/>
    </w:rPr>
  </w:style>
  <w:style w:type="character" w:customStyle="1" w:styleId="ListLabel11">
    <w:name w:val="ListLabel 11"/>
    <w:qFormat/>
    <w:rsid w:val="00E87C90"/>
    <w:rPr>
      <w:b/>
      <w:i w:val="0"/>
    </w:rPr>
  </w:style>
  <w:style w:type="character" w:customStyle="1" w:styleId="ListLabel12">
    <w:name w:val="ListLabel 12"/>
    <w:qFormat/>
    <w:rsid w:val="00E87C90"/>
    <w:rPr>
      <w:rFonts w:cs="Courier New"/>
    </w:rPr>
  </w:style>
  <w:style w:type="character" w:customStyle="1" w:styleId="ListLabel13">
    <w:name w:val="ListLabel 13"/>
    <w:qFormat/>
    <w:rsid w:val="00E87C90"/>
    <w:rPr>
      <w:b w:val="0"/>
      <w:i w:val="0"/>
      <w:sz w:val="24"/>
    </w:rPr>
  </w:style>
  <w:style w:type="character" w:customStyle="1" w:styleId="ListLabel14">
    <w:name w:val="ListLabel 14"/>
    <w:qFormat/>
    <w:rsid w:val="00E87C90"/>
    <w:rPr>
      <w:b w:val="0"/>
      <w:i w:val="0"/>
      <w:sz w:val="24"/>
    </w:rPr>
  </w:style>
  <w:style w:type="character" w:customStyle="1" w:styleId="ListLabel15">
    <w:name w:val="ListLabel 15"/>
    <w:qFormat/>
    <w:rsid w:val="00E87C90"/>
    <w:rPr>
      <w:rFonts w:cs="Courier New"/>
    </w:rPr>
  </w:style>
  <w:style w:type="paragraph" w:styleId="Ttulo">
    <w:name w:val="Title"/>
    <w:basedOn w:val="Normal"/>
    <w:next w:val="Corpodetexto"/>
    <w:qFormat/>
    <w:rsid w:val="00E87C90"/>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E87C90"/>
  </w:style>
  <w:style w:type="paragraph" w:styleId="Legenda">
    <w:name w:val="caption"/>
    <w:basedOn w:val="Normal"/>
    <w:qFormat/>
    <w:rsid w:val="00E87C90"/>
    <w:pPr>
      <w:suppressLineNumbers/>
      <w:spacing w:before="120" w:after="120"/>
    </w:pPr>
    <w:rPr>
      <w:rFonts w:cs="Arial"/>
      <w:i/>
      <w:iCs/>
      <w:sz w:val="24"/>
      <w:szCs w:val="24"/>
    </w:rPr>
  </w:style>
  <w:style w:type="paragraph" w:customStyle="1" w:styleId="ndice">
    <w:name w:val="Índice"/>
    <w:basedOn w:val="Normal"/>
    <w:qFormat/>
    <w:rsid w:val="00E87C90"/>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642E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 w:id="1752045043">
      <w:bodyDiv w:val="1"/>
      <w:marLeft w:val="0"/>
      <w:marRight w:val="0"/>
      <w:marTop w:val="0"/>
      <w:marBottom w:val="0"/>
      <w:divBdr>
        <w:top w:val="none" w:sz="0" w:space="0" w:color="auto"/>
        <w:left w:val="none" w:sz="0" w:space="0" w:color="auto"/>
        <w:bottom w:val="none" w:sz="0" w:space="0" w:color="auto"/>
        <w:right w:val="none" w:sz="0" w:space="0" w:color="auto"/>
      </w:divBdr>
    </w:div>
    <w:div w:id="210209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6A83A-81F4-4394-90C6-44101DC1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497</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creator>Usuario</dc:creator>
  <cp:lastModifiedBy>Guilherme Camara Bicas</cp:lastModifiedBy>
  <cp:revision>3</cp:revision>
  <cp:lastPrinted>2023-10-30T19:51:00Z</cp:lastPrinted>
  <dcterms:created xsi:type="dcterms:W3CDTF">2023-12-04T18:51:00Z</dcterms:created>
  <dcterms:modified xsi:type="dcterms:W3CDTF">2024-02-05T17:15:00Z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