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06B" w:rsidRDefault="00AE406B" w:rsidP="00AE406B">
      <w:pPr>
        <w:jc w:val="both"/>
        <w:rPr>
          <w:sz w:val="24"/>
          <w:szCs w:val="24"/>
        </w:rPr>
      </w:pPr>
    </w:p>
    <w:p w:rsidR="001F2351" w:rsidRDefault="001F2351" w:rsidP="00AE406B">
      <w:pPr>
        <w:jc w:val="both"/>
        <w:rPr>
          <w:sz w:val="24"/>
          <w:szCs w:val="24"/>
        </w:rPr>
      </w:pPr>
    </w:p>
    <w:p w:rsidR="00DD311D" w:rsidRPr="00343388" w:rsidRDefault="00DD311D" w:rsidP="00DD311D">
      <w:pPr>
        <w:spacing w:line="23" w:lineRule="atLeast"/>
        <w:jc w:val="center"/>
        <w:rPr>
          <w:rFonts w:ascii="Courier New" w:hAnsi="Courier New" w:cs="Courier New"/>
          <w:b/>
          <w:sz w:val="28"/>
          <w:szCs w:val="28"/>
        </w:rPr>
      </w:pPr>
      <w:r w:rsidRPr="00343388">
        <w:rPr>
          <w:rFonts w:ascii="Courier New" w:hAnsi="Courier New" w:cs="Courier New"/>
          <w:b/>
          <w:sz w:val="28"/>
          <w:szCs w:val="28"/>
        </w:rPr>
        <w:t>PROJETO DE </w:t>
      </w:r>
      <w:r w:rsidR="00AF557D">
        <w:rPr>
          <w:rFonts w:ascii="Courier New" w:hAnsi="Courier New" w:cs="Courier New"/>
          <w:b/>
          <w:sz w:val="28"/>
          <w:szCs w:val="28"/>
        </w:rPr>
        <w:t>LEI</w:t>
      </w:r>
      <w:r w:rsidRPr="00343388">
        <w:rPr>
          <w:rFonts w:ascii="Courier New" w:hAnsi="Courier New" w:cs="Courier New"/>
          <w:b/>
          <w:sz w:val="28"/>
          <w:szCs w:val="28"/>
        </w:rPr>
        <w:t> Nº. </w:t>
      </w:r>
      <w:r w:rsidR="00225736">
        <w:rPr>
          <w:rFonts w:ascii="Courier New" w:hAnsi="Courier New" w:cs="Courier New"/>
          <w:b/>
          <w:sz w:val="28"/>
          <w:szCs w:val="28"/>
        </w:rPr>
        <w:t xml:space="preserve"> </w:t>
      </w:r>
      <w:r w:rsidR="00CC6E3C">
        <w:rPr>
          <w:rFonts w:ascii="Courier New" w:hAnsi="Courier New" w:cs="Courier New"/>
          <w:b/>
          <w:sz w:val="28"/>
          <w:szCs w:val="28"/>
        </w:rPr>
        <w:t>22</w:t>
      </w:r>
      <w:r w:rsidRPr="001E422D">
        <w:rPr>
          <w:rFonts w:ascii="Courier New" w:hAnsi="Courier New" w:cs="Courier New"/>
          <w:b/>
          <w:sz w:val="28"/>
          <w:szCs w:val="28"/>
        </w:rPr>
        <w:t>/202</w:t>
      </w:r>
      <w:r w:rsidR="00AF557D" w:rsidRPr="001E422D">
        <w:rPr>
          <w:rFonts w:ascii="Courier New" w:hAnsi="Courier New" w:cs="Courier New"/>
          <w:b/>
          <w:sz w:val="28"/>
          <w:szCs w:val="28"/>
        </w:rPr>
        <w:t>1</w:t>
      </w:r>
    </w:p>
    <w:p w:rsidR="00DD311D" w:rsidRPr="00343388" w:rsidRDefault="00DD311D" w:rsidP="00DD311D">
      <w:pPr>
        <w:spacing w:line="23" w:lineRule="atLeast"/>
        <w:jc w:val="center"/>
        <w:rPr>
          <w:rFonts w:ascii="Courier New" w:hAnsi="Courier New" w:cs="Courier New"/>
          <w:b/>
          <w:sz w:val="28"/>
          <w:szCs w:val="28"/>
        </w:rPr>
      </w:pPr>
    </w:p>
    <w:p w:rsidR="00DD311D" w:rsidRPr="00343388" w:rsidRDefault="00AF557D" w:rsidP="00DD311D">
      <w:pPr>
        <w:spacing w:line="23" w:lineRule="atLeast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Lei</w:t>
      </w:r>
      <w:r w:rsidR="00DD311D" w:rsidRPr="00343388">
        <w:rPr>
          <w:rFonts w:ascii="Courier New" w:hAnsi="Courier New" w:cs="Courier New"/>
          <w:b/>
          <w:sz w:val="28"/>
          <w:szCs w:val="28"/>
        </w:rPr>
        <w:t xml:space="preserve"> Nº. </w:t>
      </w:r>
      <w:r w:rsidR="00225736">
        <w:rPr>
          <w:rFonts w:ascii="Courier New" w:hAnsi="Courier New" w:cs="Courier New"/>
          <w:b/>
          <w:sz w:val="28"/>
          <w:szCs w:val="28"/>
        </w:rPr>
        <w:t>_____</w:t>
      </w:r>
      <w:r w:rsidR="00DD311D" w:rsidRPr="00343388">
        <w:rPr>
          <w:rFonts w:ascii="Courier New" w:hAnsi="Courier New" w:cs="Courier New"/>
          <w:b/>
          <w:sz w:val="28"/>
          <w:szCs w:val="28"/>
        </w:rPr>
        <w:t>/20</w:t>
      </w:r>
      <w:r w:rsidR="00DD311D">
        <w:rPr>
          <w:rFonts w:ascii="Courier New" w:hAnsi="Courier New" w:cs="Courier New"/>
          <w:b/>
          <w:sz w:val="28"/>
          <w:szCs w:val="28"/>
        </w:rPr>
        <w:t>2</w:t>
      </w:r>
      <w:r w:rsidR="00544FE5">
        <w:rPr>
          <w:rFonts w:ascii="Courier New" w:hAnsi="Courier New" w:cs="Courier New"/>
          <w:b/>
          <w:sz w:val="28"/>
          <w:szCs w:val="28"/>
        </w:rPr>
        <w:t>1</w:t>
      </w:r>
    </w:p>
    <w:p w:rsidR="00DD311D" w:rsidRPr="00343388" w:rsidRDefault="00DD311D" w:rsidP="00DD311D">
      <w:pPr>
        <w:spacing w:line="23" w:lineRule="atLeast"/>
        <w:jc w:val="center"/>
        <w:rPr>
          <w:rFonts w:ascii="Courier New" w:hAnsi="Courier New" w:cs="Courier New"/>
          <w:b/>
        </w:rPr>
      </w:pPr>
    </w:p>
    <w:p w:rsidR="00CC6E3C" w:rsidRDefault="00CC6E3C" w:rsidP="00DD311D">
      <w:pPr>
        <w:spacing w:line="23" w:lineRule="atLeast"/>
        <w:ind w:left="4253"/>
        <w:jc w:val="both"/>
        <w:rPr>
          <w:rFonts w:ascii="Courier New" w:hAnsi="Courier New" w:cs="Courier New"/>
          <w:i/>
          <w:iCs/>
        </w:rPr>
      </w:pPr>
    </w:p>
    <w:p w:rsidR="00DD311D" w:rsidRPr="001E422D" w:rsidRDefault="00CC6E3C" w:rsidP="00DD311D">
      <w:pPr>
        <w:spacing w:line="23" w:lineRule="atLeast"/>
        <w:ind w:left="4253"/>
        <w:jc w:val="both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“Dispõe sobre o ensino de Xadrez nas escolas.”</w:t>
      </w:r>
    </w:p>
    <w:p w:rsidR="00DD311D" w:rsidRPr="001E422D" w:rsidRDefault="00DD311D" w:rsidP="00DD311D">
      <w:pPr>
        <w:spacing w:line="23" w:lineRule="atLeast"/>
        <w:jc w:val="both"/>
        <w:rPr>
          <w:rFonts w:ascii="Courier New" w:hAnsi="Courier New" w:cs="Courier New"/>
        </w:rPr>
      </w:pPr>
    </w:p>
    <w:p w:rsidR="00544FE5" w:rsidRPr="001E422D" w:rsidRDefault="00544FE5" w:rsidP="00DD311D">
      <w:pPr>
        <w:pStyle w:val="NormalWeb"/>
        <w:shd w:val="clear" w:color="auto" w:fill="FFFFFF"/>
        <w:spacing w:after="0" w:line="23" w:lineRule="atLeast"/>
        <w:jc w:val="center"/>
        <w:rPr>
          <w:rFonts w:ascii="Courier New" w:hAnsi="Courier New" w:cs="Courier New"/>
          <w:color w:val="auto"/>
        </w:rPr>
      </w:pPr>
    </w:p>
    <w:p w:rsidR="00DD311D" w:rsidRPr="001E422D" w:rsidRDefault="00DD311D" w:rsidP="00DD311D">
      <w:pPr>
        <w:pStyle w:val="NormalWeb"/>
        <w:shd w:val="clear" w:color="auto" w:fill="FFFFFF"/>
        <w:spacing w:after="0" w:line="23" w:lineRule="atLeast"/>
        <w:jc w:val="center"/>
        <w:rPr>
          <w:rFonts w:ascii="Courier New" w:hAnsi="Courier New" w:cs="Courier New"/>
          <w:color w:val="auto"/>
        </w:rPr>
      </w:pPr>
      <w:r w:rsidRPr="001E422D">
        <w:rPr>
          <w:rFonts w:ascii="Courier New" w:hAnsi="Courier New" w:cs="Courier New"/>
          <w:color w:val="auto"/>
        </w:rPr>
        <w:t xml:space="preserve">A Câmara Municipal de Bicas </w:t>
      </w:r>
      <w:r w:rsidR="00544FE5" w:rsidRPr="001E422D">
        <w:rPr>
          <w:rFonts w:ascii="Courier New" w:hAnsi="Courier New" w:cs="Courier New"/>
          <w:color w:val="auto"/>
        </w:rPr>
        <w:t>decreta...</w:t>
      </w:r>
    </w:p>
    <w:p w:rsidR="00DD311D" w:rsidRDefault="00DD311D" w:rsidP="00DD311D">
      <w:pPr>
        <w:pStyle w:val="NormalWeb"/>
        <w:shd w:val="clear" w:color="auto" w:fill="FFFFFF"/>
        <w:spacing w:after="0" w:line="23" w:lineRule="atLeast"/>
        <w:jc w:val="both"/>
        <w:rPr>
          <w:rFonts w:ascii="Courier New" w:hAnsi="Courier New" w:cs="Courier New"/>
        </w:rPr>
      </w:pPr>
    </w:p>
    <w:p w:rsidR="00544FE5" w:rsidRDefault="00544FE5" w:rsidP="00DD311D">
      <w:pPr>
        <w:pStyle w:val="NormalWeb"/>
        <w:shd w:val="clear" w:color="auto" w:fill="FFFFFF"/>
        <w:spacing w:after="0" w:line="23" w:lineRule="atLeast"/>
        <w:jc w:val="both"/>
        <w:rPr>
          <w:rFonts w:ascii="Courier New" w:hAnsi="Courier New" w:cs="Courier New"/>
        </w:rPr>
      </w:pPr>
    </w:p>
    <w:p w:rsidR="001C68D3" w:rsidRPr="001C68D3" w:rsidRDefault="00AF557D" w:rsidP="001C68D3">
      <w:pPr>
        <w:spacing w:after="100" w:afterAutospacing="1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AF557D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Art. </w:t>
      </w:r>
      <w:proofErr w:type="gramStart"/>
      <w:r w:rsidRPr="00AF557D">
        <w:rPr>
          <w:rFonts w:ascii="Courier New" w:hAnsi="Courier New" w:cs="Courier New"/>
          <w:b/>
          <w:bCs/>
          <w:color w:val="000000"/>
          <w:sz w:val="24"/>
          <w:szCs w:val="24"/>
        </w:rPr>
        <w:t>1º</w:t>
      </w:r>
      <w:r w:rsidR="00CC6E3C">
        <w:rPr>
          <w:rFonts w:ascii="Courier New" w:hAnsi="Courier New" w:cs="Courier New"/>
          <w:b/>
          <w:bCs/>
          <w:color w:val="000000"/>
          <w:sz w:val="24"/>
          <w:szCs w:val="24"/>
        </w:rPr>
        <w:t>.</w:t>
      </w:r>
      <w:proofErr w:type="gramEnd"/>
      <w:r w:rsidR="001C68D3" w:rsidRPr="001C68D3">
        <w:rPr>
          <w:rFonts w:ascii="Courier New" w:hAnsi="Courier New" w:cs="Courier New"/>
          <w:color w:val="000000"/>
          <w:sz w:val="24"/>
          <w:szCs w:val="24"/>
        </w:rPr>
        <w:t>Fica a Prefeitura Municipal de</w:t>
      </w:r>
      <w:r w:rsidR="00CC6E3C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1C68D3">
        <w:rPr>
          <w:rFonts w:ascii="Courier New" w:hAnsi="Courier New" w:cs="Courier New"/>
          <w:color w:val="000000"/>
          <w:sz w:val="24"/>
          <w:szCs w:val="24"/>
        </w:rPr>
        <w:t>Bicas</w:t>
      </w:r>
      <w:r w:rsidR="001C68D3" w:rsidRPr="001C68D3">
        <w:rPr>
          <w:rFonts w:ascii="Courier New" w:hAnsi="Courier New" w:cs="Courier New"/>
          <w:color w:val="000000"/>
          <w:sz w:val="24"/>
          <w:szCs w:val="24"/>
        </w:rPr>
        <w:t xml:space="preserve"> autorizada a estabelecer a</w:t>
      </w:r>
      <w:r w:rsidR="00CC6E3C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1C68D3" w:rsidRPr="001C68D3">
        <w:rPr>
          <w:rFonts w:ascii="Courier New" w:hAnsi="Courier New" w:cs="Courier New"/>
          <w:color w:val="000000"/>
          <w:sz w:val="24"/>
          <w:szCs w:val="24"/>
        </w:rPr>
        <w:t>introdução do ensino de xadrez nas escolas públicas</w:t>
      </w:r>
      <w:r w:rsidR="00CC6E3C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1C68D3" w:rsidRPr="001C68D3">
        <w:rPr>
          <w:rFonts w:ascii="Courier New" w:hAnsi="Courier New" w:cs="Courier New"/>
          <w:color w:val="000000"/>
          <w:sz w:val="24"/>
          <w:szCs w:val="24"/>
        </w:rPr>
        <w:t xml:space="preserve">municipais, como conteúdo </w:t>
      </w:r>
      <w:r w:rsidR="00CC6E3C">
        <w:rPr>
          <w:rFonts w:ascii="Courier New" w:hAnsi="Courier New" w:cs="Courier New"/>
          <w:color w:val="000000"/>
          <w:sz w:val="24"/>
          <w:szCs w:val="24"/>
        </w:rPr>
        <w:t>adicional</w:t>
      </w:r>
      <w:r w:rsidR="001C68D3" w:rsidRPr="001C68D3">
        <w:rPr>
          <w:rFonts w:ascii="Courier New" w:hAnsi="Courier New" w:cs="Courier New"/>
          <w:color w:val="000000"/>
          <w:sz w:val="24"/>
          <w:szCs w:val="24"/>
        </w:rPr>
        <w:t xml:space="preserve"> na área de educação</w:t>
      </w:r>
      <w:r w:rsidR="00CC6E3C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1C68D3" w:rsidRPr="001C68D3">
        <w:rPr>
          <w:rFonts w:ascii="Courier New" w:hAnsi="Courier New" w:cs="Courier New"/>
          <w:color w:val="000000"/>
          <w:sz w:val="24"/>
          <w:szCs w:val="24"/>
        </w:rPr>
        <w:t>física.</w:t>
      </w:r>
    </w:p>
    <w:p w:rsidR="001C68D3" w:rsidRPr="001C68D3" w:rsidRDefault="001C68D3" w:rsidP="001C68D3">
      <w:pPr>
        <w:spacing w:after="100" w:afterAutospacing="1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CC6E3C">
        <w:rPr>
          <w:rFonts w:ascii="Courier New" w:hAnsi="Courier New" w:cs="Courier New"/>
          <w:b/>
          <w:bCs/>
          <w:color w:val="000000"/>
          <w:sz w:val="24"/>
          <w:szCs w:val="24"/>
        </w:rPr>
        <w:t>Art. 2º</w:t>
      </w:r>
      <w:r w:rsidR="00CC6E3C">
        <w:rPr>
          <w:rFonts w:ascii="Courier New" w:hAnsi="Courier New" w:cs="Courier New"/>
          <w:b/>
          <w:bCs/>
          <w:color w:val="000000"/>
          <w:sz w:val="24"/>
          <w:szCs w:val="24"/>
        </w:rPr>
        <w:t>.</w:t>
      </w:r>
      <w:r w:rsidRPr="001C68D3">
        <w:rPr>
          <w:rFonts w:ascii="Courier New" w:hAnsi="Courier New" w:cs="Courier New"/>
          <w:color w:val="000000"/>
          <w:sz w:val="24"/>
          <w:szCs w:val="24"/>
        </w:rPr>
        <w:t xml:space="preserve"> O ensino de xadrez nas escolas</w:t>
      </w:r>
      <w:r w:rsidR="00CC6E3C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1C68D3">
        <w:rPr>
          <w:rFonts w:ascii="Courier New" w:hAnsi="Courier New" w:cs="Courier New"/>
          <w:color w:val="000000"/>
          <w:sz w:val="24"/>
          <w:szCs w:val="24"/>
        </w:rPr>
        <w:t>municipais tem como objetivo:</w:t>
      </w:r>
    </w:p>
    <w:p w:rsidR="001C68D3" w:rsidRPr="001C68D3" w:rsidRDefault="001C68D3" w:rsidP="001C68D3">
      <w:pPr>
        <w:spacing w:after="100" w:afterAutospacing="1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1C68D3">
        <w:rPr>
          <w:rFonts w:ascii="Courier New" w:hAnsi="Courier New" w:cs="Courier New"/>
          <w:color w:val="000000"/>
          <w:sz w:val="24"/>
          <w:szCs w:val="24"/>
        </w:rPr>
        <w:t xml:space="preserve"> I – Desenvolver o raciocínio lógico dos</w:t>
      </w:r>
      <w:r w:rsidR="00CC6E3C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1C68D3">
        <w:rPr>
          <w:rFonts w:ascii="Courier New" w:hAnsi="Courier New" w:cs="Courier New"/>
          <w:color w:val="000000"/>
          <w:sz w:val="24"/>
          <w:szCs w:val="24"/>
        </w:rPr>
        <w:t>alunos;</w:t>
      </w:r>
    </w:p>
    <w:p w:rsidR="001C68D3" w:rsidRPr="001C68D3" w:rsidRDefault="001C68D3" w:rsidP="001C68D3">
      <w:pPr>
        <w:spacing w:after="100" w:afterAutospacing="1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1C68D3">
        <w:rPr>
          <w:rFonts w:ascii="Courier New" w:hAnsi="Courier New" w:cs="Courier New"/>
          <w:color w:val="000000"/>
          <w:sz w:val="24"/>
          <w:szCs w:val="24"/>
        </w:rPr>
        <w:t xml:space="preserve"> II – Canalizar o gosto dos alunos para</w:t>
      </w:r>
      <w:r w:rsidR="00CC6E3C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1C68D3">
        <w:rPr>
          <w:rFonts w:ascii="Courier New" w:hAnsi="Courier New" w:cs="Courier New"/>
          <w:color w:val="000000"/>
          <w:sz w:val="24"/>
          <w:szCs w:val="24"/>
        </w:rPr>
        <w:t>atividades intelectuais;</w:t>
      </w:r>
    </w:p>
    <w:p w:rsidR="00DD311D" w:rsidRDefault="001C68D3" w:rsidP="001C68D3">
      <w:pPr>
        <w:spacing w:after="100" w:afterAutospacing="1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1C68D3">
        <w:rPr>
          <w:rFonts w:ascii="Courier New" w:hAnsi="Courier New" w:cs="Courier New"/>
          <w:color w:val="000000"/>
          <w:sz w:val="24"/>
          <w:szCs w:val="24"/>
        </w:rPr>
        <w:t xml:space="preserve"> III – Desenvolver habilidades de</w:t>
      </w:r>
      <w:r w:rsidR="00CC6E3C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1C68D3">
        <w:rPr>
          <w:rFonts w:ascii="Courier New" w:hAnsi="Courier New" w:cs="Courier New"/>
          <w:color w:val="000000"/>
          <w:sz w:val="24"/>
          <w:szCs w:val="24"/>
        </w:rPr>
        <w:t>observação, reflexão, análise e síntese;</w:t>
      </w:r>
    </w:p>
    <w:p w:rsidR="00CC6E3C" w:rsidRPr="00CC6E3C" w:rsidRDefault="00CC6E3C" w:rsidP="00CC6E3C">
      <w:pPr>
        <w:spacing w:after="100" w:afterAutospacing="1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CC6E3C">
        <w:rPr>
          <w:rFonts w:ascii="Courier New" w:hAnsi="Courier New" w:cs="Courier New"/>
          <w:color w:val="000000"/>
          <w:sz w:val="24"/>
          <w:szCs w:val="24"/>
        </w:rPr>
        <w:t>IV – Compreender e selecionar problemas</w:t>
      </w:r>
      <w:r w:rsidR="00932E0A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CC6E3C">
        <w:rPr>
          <w:rFonts w:ascii="Courier New" w:hAnsi="Courier New" w:cs="Courier New"/>
          <w:color w:val="000000"/>
          <w:sz w:val="24"/>
          <w:szCs w:val="24"/>
        </w:rPr>
        <w:t>pela análise do contexto geral em que se valoriza a tomada de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CC6E3C">
        <w:rPr>
          <w:rFonts w:ascii="Courier New" w:hAnsi="Courier New" w:cs="Courier New"/>
          <w:color w:val="000000"/>
          <w:sz w:val="24"/>
          <w:szCs w:val="24"/>
        </w:rPr>
        <w:t>decisões;</w:t>
      </w:r>
    </w:p>
    <w:p w:rsidR="00CC6E3C" w:rsidRPr="00CC6E3C" w:rsidRDefault="00CC6E3C" w:rsidP="00CC6E3C">
      <w:pPr>
        <w:spacing w:after="100" w:afterAutospacing="1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CC6E3C">
        <w:rPr>
          <w:rFonts w:ascii="Courier New" w:hAnsi="Courier New" w:cs="Courier New"/>
          <w:color w:val="000000"/>
          <w:sz w:val="24"/>
          <w:szCs w:val="24"/>
        </w:rPr>
        <w:t xml:space="preserve"> V – Melhorar o desenvolvimento dos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CC6E3C">
        <w:rPr>
          <w:rFonts w:ascii="Courier New" w:hAnsi="Courier New" w:cs="Courier New"/>
          <w:color w:val="000000"/>
          <w:sz w:val="24"/>
          <w:szCs w:val="24"/>
        </w:rPr>
        <w:t xml:space="preserve">alunos em </w:t>
      </w:r>
      <w:proofErr w:type="gramStart"/>
      <w:r w:rsidRPr="00CC6E3C">
        <w:rPr>
          <w:rFonts w:ascii="Courier New" w:hAnsi="Courier New" w:cs="Courier New"/>
          <w:color w:val="000000"/>
          <w:sz w:val="24"/>
          <w:szCs w:val="24"/>
        </w:rPr>
        <w:t>todas</w:t>
      </w:r>
      <w:proofErr w:type="gramEnd"/>
      <w:r w:rsidRPr="00CC6E3C">
        <w:rPr>
          <w:rFonts w:ascii="Courier New" w:hAnsi="Courier New" w:cs="Courier New"/>
          <w:color w:val="000000"/>
          <w:sz w:val="24"/>
          <w:szCs w:val="24"/>
        </w:rPr>
        <w:t xml:space="preserve"> áreas de estudo e, em particular, de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CC6E3C">
        <w:rPr>
          <w:rFonts w:ascii="Courier New" w:hAnsi="Courier New" w:cs="Courier New"/>
          <w:color w:val="000000"/>
          <w:sz w:val="24"/>
          <w:szCs w:val="24"/>
        </w:rPr>
        <w:t>matemática.</w:t>
      </w:r>
    </w:p>
    <w:p w:rsidR="00CC6E3C" w:rsidRPr="00CC6E3C" w:rsidRDefault="00CC6E3C" w:rsidP="00CC6E3C">
      <w:pPr>
        <w:spacing w:after="100" w:afterAutospacing="1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CC6E3C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Art. 3º</w:t>
      </w:r>
      <w:r>
        <w:rPr>
          <w:rFonts w:ascii="Courier New" w:hAnsi="Courier New" w:cs="Courier New"/>
          <w:b/>
          <w:bCs/>
          <w:color w:val="000000"/>
          <w:sz w:val="24"/>
          <w:szCs w:val="24"/>
        </w:rPr>
        <w:t>.</w:t>
      </w:r>
      <w:r w:rsidRPr="00CC6E3C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A Secretaria </w:t>
      </w:r>
      <w:r w:rsidRPr="00CC6E3C">
        <w:rPr>
          <w:rFonts w:ascii="Courier New" w:hAnsi="Courier New" w:cs="Courier New"/>
          <w:color w:val="000000"/>
          <w:sz w:val="24"/>
          <w:szCs w:val="24"/>
        </w:rPr>
        <w:t>Municipal de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CC6E3C">
        <w:rPr>
          <w:rFonts w:ascii="Courier New" w:hAnsi="Courier New" w:cs="Courier New"/>
          <w:color w:val="000000"/>
          <w:sz w:val="24"/>
          <w:szCs w:val="24"/>
        </w:rPr>
        <w:t>Educação, adotará as devidas providências para capacitação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CC6E3C">
        <w:rPr>
          <w:rFonts w:ascii="Courier New" w:hAnsi="Courier New" w:cs="Courier New"/>
          <w:color w:val="000000"/>
          <w:sz w:val="24"/>
          <w:szCs w:val="24"/>
        </w:rPr>
        <w:t>de professores do quadro efetivo do magistério público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CC6E3C">
        <w:rPr>
          <w:rFonts w:ascii="Courier New" w:hAnsi="Courier New" w:cs="Courier New"/>
          <w:color w:val="000000"/>
          <w:sz w:val="24"/>
          <w:szCs w:val="24"/>
        </w:rPr>
        <w:t>municipal, que ministrarão aulas de xadrez.</w:t>
      </w:r>
    </w:p>
    <w:p w:rsidR="00CC6E3C" w:rsidRPr="00CC6E3C" w:rsidRDefault="00CC6E3C" w:rsidP="00CC6E3C">
      <w:pPr>
        <w:spacing w:after="100" w:afterAutospacing="1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CC6E3C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Art. 4º</w:t>
      </w:r>
      <w:r>
        <w:rPr>
          <w:rFonts w:ascii="Courier New" w:hAnsi="Courier New" w:cs="Courier New"/>
          <w:b/>
          <w:bCs/>
          <w:color w:val="000000"/>
          <w:sz w:val="24"/>
          <w:szCs w:val="24"/>
        </w:rPr>
        <w:t>.</w:t>
      </w:r>
      <w:r w:rsidRPr="00CC6E3C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</w:t>
      </w:r>
      <w:r w:rsidRPr="00CC6E3C">
        <w:rPr>
          <w:rFonts w:ascii="Courier New" w:hAnsi="Courier New" w:cs="Courier New"/>
          <w:color w:val="000000"/>
          <w:sz w:val="24"/>
          <w:szCs w:val="24"/>
        </w:rPr>
        <w:t>As despesas decorrentes da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CC6E3C">
        <w:rPr>
          <w:rFonts w:ascii="Courier New" w:hAnsi="Courier New" w:cs="Courier New"/>
          <w:color w:val="000000"/>
          <w:sz w:val="24"/>
          <w:szCs w:val="24"/>
        </w:rPr>
        <w:t>execução desta lei correrão por conta das dotações próprias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CC6E3C">
        <w:rPr>
          <w:rFonts w:ascii="Courier New" w:hAnsi="Courier New" w:cs="Courier New"/>
          <w:color w:val="000000"/>
          <w:sz w:val="24"/>
          <w:szCs w:val="24"/>
        </w:rPr>
        <w:t>constantes no orçamento vigente, suplementadas na forma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CC6E3C">
        <w:rPr>
          <w:rFonts w:ascii="Courier New" w:hAnsi="Courier New" w:cs="Courier New"/>
          <w:color w:val="000000"/>
          <w:sz w:val="24"/>
          <w:szCs w:val="24"/>
        </w:rPr>
        <w:t>da lei, se necessário.</w:t>
      </w:r>
    </w:p>
    <w:p w:rsidR="00CC6E3C" w:rsidRDefault="00CC6E3C" w:rsidP="00CC6E3C">
      <w:pPr>
        <w:spacing w:after="100" w:afterAutospacing="1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CC6E3C">
        <w:rPr>
          <w:rFonts w:ascii="Courier New" w:hAnsi="Courier New" w:cs="Courier New"/>
          <w:b/>
          <w:bCs/>
          <w:color w:val="000000"/>
          <w:sz w:val="24"/>
          <w:szCs w:val="24"/>
        </w:rPr>
        <w:lastRenderedPageBreak/>
        <w:t>Art. 5º</w:t>
      </w:r>
      <w:r>
        <w:rPr>
          <w:rFonts w:ascii="Courier New" w:hAnsi="Courier New" w:cs="Courier New"/>
          <w:b/>
          <w:bCs/>
          <w:color w:val="000000"/>
          <w:sz w:val="24"/>
          <w:szCs w:val="24"/>
        </w:rPr>
        <w:t>.</w:t>
      </w:r>
      <w:r w:rsidRPr="00CC6E3C">
        <w:rPr>
          <w:rFonts w:ascii="Courier New" w:hAnsi="Courier New" w:cs="Courier New"/>
          <w:color w:val="000000"/>
          <w:sz w:val="24"/>
          <w:szCs w:val="24"/>
        </w:rPr>
        <w:t xml:space="preserve"> Esta lei entra em vigor na data de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CC6E3C">
        <w:rPr>
          <w:rFonts w:ascii="Courier New" w:hAnsi="Courier New" w:cs="Courier New"/>
          <w:color w:val="000000"/>
          <w:sz w:val="24"/>
          <w:szCs w:val="24"/>
        </w:rPr>
        <w:t>sua publicação</w:t>
      </w:r>
      <w:r>
        <w:rPr>
          <w:rFonts w:ascii="Courier New" w:hAnsi="Courier New" w:cs="Courier New"/>
          <w:color w:val="000000"/>
          <w:sz w:val="24"/>
          <w:szCs w:val="24"/>
        </w:rPr>
        <w:t>.</w:t>
      </w:r>
    </w:p>
    <w:p w:rsidR="00CC6E3C" w:rsidRPr="00AF557D" w:rsidRDefault="00CC6E3C" w:rsidP="001C68D3">
      <w:pPr>
        <w:spacing w:after="100" w:afterAutospacing="1"/>
        <w:ind w:firstLine="708"/>
        <w:jc w:val="both"/>
        <w:rPr>
          <w:rFonts w:ascii="Courier New" w:hAnsi="Courier New" w:cs="Courier New"/>
        </w:rPr>
      </w:pPr>
    </w:p>
    <w:p w:rsidR="00DD311D" w:rsidRDefault="00DD311D" w:rsidP="00783291">
      <w:pPr>
        <w:pStyle w:val="NormalWeb"/>
        <w:shd w:val="clear" w:color="auto" w:fill="FFFFFF"/>
        <w:spacing w:after="0" w:line="23" w:lineRule="atLeast"/>
        <w:jc w:val="center"/>
        <w:rPr>
          <w:rFonts w:ascii="Courier New" w:hAnsi="Courier New" w:cs="Courier New"/>
        </w:rPr>
      </w:pPr>
      <w:r w:rsidRPr="00343388">
        <w:rPr>
          <w:rFonts w:ascii="Courier New" w:hAnsi="Courier New" w:cs="Courier New"/>
        </w:rPr>
        <w:t xml:space="preserve">Sala das Sessões, </w:t>
      </w:r>
      <w:r>
        <w:rPr>
          <w:rFonts w:ascii="Courier New" w:hAnsi="Courier New" w:cs="Courier New"/>
        </w:rPr>
        <w:t>___</w:t>
      </w:r>
      <w:r w:rsidRPr="00343388">
        <w:rPr>
          <w:rFonts w:ascii="Courier New" w:hAnsi="Courier New" w:cs="Courier New"/>
        </w:rPr>
        <w:t xml:space="preserve"> de </w:t>
      </w:r>
      <w:r>
        <w:rPr>
          <w:rFonts w:ascii="Courier New" w:hAnsi="Courier New" w:cs="Courier New"/>
        </w:rPr>
        <w:t>____________</w:t>
      </w:r>
      <w:r w:rsidRPr="00343388">
        <w:rPr>
          <w:rFonts w:ascii="Courier New" w:hAnsi="Courier New" w:cs="Courier New"/>
        </w:rPr>
        <w:t xml:space="preserve"> de 20</w:t>
      </w:r>
      <w:r w:rsidR="006A4487">
        <w:rPr>
          <w:rFonts w:ascii="Courier New" w:hAnsi="Courier New" w:cs="Courier New"/>
        </w:rPr>
        <w:t>21</w:t>
      </w:r>
    </w:p>
    <w:p w:rsidR="00544FE5" w:rsidRDefault="00544FE5" w:rsidP="00783291">
      <w:pPr>
        <w:pStyle w:val="NormalWeb"/>
        <w:shd w:val="clear" w:color="auto" w:fill="FFFFFF"/>
        <w:spacing w:after="0" w:line="23" w:lineRule="atLeast"/>
        <w:jc w:val="center"/>
        <w:rPr>
          <w:rFonts w:ascii="Courier New" w:hAnsi="Courier New" w:cs="Courier New"/>
        </w:rPr>
      </w:pPr>
    </w:p>
    <w:p w:rsidR="00544FE5" w:rsidRDefault="00544FE5" w:rsidP="00783291">
      <w:pPr>
        <w:pStyle w:val="NormalWeb"/>
        <w:shd w:val="clear" w:color="auto" w:fill="FFFFFF"/>
        <w:spacing w:after="0" w:line="23" w:lineRule="atLeast"/>
        <w:jc w:val="center"/>
        <w:rPr>
          <w:rFonts w:ascii="Courier New" w:hAnsi="Courier New" w:cs="Courier New"/>
        </w:rPr>
      </w:pPr>
    </w:p>
    <w:p w:rsidR="00544FE5" w:rsidRDefault="00544FE5" w:rsidP="00783291">
      <w:pPr>
        <w:pStyle w:val="NormalWeb"/>
        <w:shd w:val="clear" w:color="auto" w:fill="FFFFFF"/>
        <w:spacing w:after="0" w:line="23" w:lineRule="atLeast"/>
        <w:jc w:val="center"/>
        <w:rPr>
          <w:rFonts w:ascii="Courier New" w:hAnsi="Courier New" w:cs="Courier New"/>
        </w:rPr>
      </w:pPr>
    </w:p>
    <w:p w:rsidR="00544FE5" w:rsidRPr="00343388" w:rsidRDefault="00544FE5" w:rsidP="00783291">
      <w:pPr>
        <w:pStyle w:val="NormalWeb"/>
        <w:shd w:val="clear" w:color="auto" w:fill="FFFFFF"/>
        <w:spacing w:after="0" w:line="23" w:lineRule="atLeast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</w:t>
      </w:r>
    </w:p>
    <w:p w:rsidR="00DD311D" w:rsidRDefault="001E422D" w:rsidP="00783291">
      <w:pPr>
        <w:pStyle w:val="NormalWeb"/>
        <w:shd w:val="clear" w:color="auto" w:fill="FFFFFF"/>
        <w:spacing w:after="0" w:line="23" w:lineRule="atLeast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Helber Marques Corrêa</w:t>
      </w:r>
    </w:p>
    <w:p w:rsidR="001E422D" w:rsidRPr="00343388" w:rsidRDefault="001E422D" w:rsidP="00783291">
      <w:pPr>
        <w:pStyle w:val="NormalWeb"/>
        <w:shd w:val="clear" w:color="auto" w:fill="FFFFFF"/>
        <w:spacing w:after="0" w:line="23" w:lineRule="atLeast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Prefeito Municipal</w:t>
      </w:r>
    </w:p>
    <w:p w:rsidR="00AF557D" w:rsidRDefault="00AF557D">
      <w:pPr>
        <w:spacing w:after="200" w:line="276" w:lineRule="auto"/>
        <w:rPr>
          <w:rFonts w:ascii="Courier New" w:eastAsia="Arial Unicode MS" w:hAnsi="Courier New" w:cs="Courier New"/>
          <w:color w:val="000000"/>
          <w:sz w:val="24"/>
          <w:szCs w:val="24"/>
          <w:u w:color="000000"/>
          <w:bdr w:val="nil"/>
          <w:lang w:val="pt-PT"/>
        </w:rPr>
      </w:pPr>
      <w:r>
        <w:rPr>
          <w:rFonts w:ascii="Courier New" w:hAnsi="Courier New" w:cs="Courier New"/>
        </w:rPr>
        <w:br w:type="page"/>
      </w:r>
    </w:p>
    <w:p w:rsidR="00DD311D" w:rsidRDefault="00AF557D" w:rsidP="00783291">
      <w:pPr>
        <w:pStyle w:val="NormalWeb"/>
        <w:shd w:val="clear" w:color="auto" w:fill="FFFFFF"/>
        <w:spacing w:after="0" w:line="23" w:lineRule="atLeast"/>
        <w:jc w:val="center"/>
        <w:rPr>
          <w:rFonts w:ascii="Courier New" w:hAnsi="Courier New" w:cs="Courier New"/>
          <w:b/>
          <w:bCs/>
        </w:rPr>
      </w:pPr>
      <w:r w:rsidRPr="00AF557D">
        <w:rPr>
          <w:rFonts w:ascii="Courier New" w:hAnsi="Courier New" w:cs="Courier New"/>
          <w:b/>
          <w:bCs/>
        </w:rPr>
        <w:lastRenderedPageBreak/>
        <w:t>Justificativa</w:t>
      </w:r>
    </w:p>
    <w:p w:rsidR="00544FE5" w:rsidRDefault="00544FE5" w:rsidP="00783291">
      <w:pPr>
        <w:pStyle w:val="NormalWeb"/>
        <w:shd w:val="clear" w:color="auto" w:fill="FFFFFF"/>
        <w:spacing w:after="0" w:line="23" w:lineRule="atLeast"/>
        <w:jc w:val="center"/>
        <w:rPr>
          <w:rFonts w:ascii="Courier New" w:hAnsi="Courier New" w:cs="Courier New"/>
          <w:b/>
          <w:bCs/>
        </w:rPr>
      </w:pPr>
    </w:p>
    <w:p w:rsidR="00AF557D" w:rsidRDefault="00AF557D" w:rsidP="00544FE5">
      <w:pPr>
        <w:pStyle w:val="NormalWeb"/>
        <w:shd w:val="clear" w:color="auto" w:fill="FFFFFF"/>
        <w:spacing w:after="0" w:line="23" w:lineRule="atLeast"/>
        <w:jc w:val="center"/>
        <w:rPr>
          <w:rFonts w:ascii="Courier New" w:hAnsi="Courier New" w:cs="Courier New"/>
          <w:b/>
          <w:bCs/>
        </w:rPr>
      </w:pPr>
    </w:p>
    <w:p w:rsidR="00CC6E3C" w:rsidRPr="00CC6E3C" w:rsidRDefault="00CC6E3C" w:rsidP="00CC6E3C">
      <w:pPr>
        <w:pStyle w:val="NormalWeb"/>
        <w:shd w:val="clear" w:color="auto" w:fill="FFFFFF"/>
        <w:spacing w:line="360" w:lineRule="auto"/>
        <w:jc w:val="both"/>
        <w:rPr>
          <w:rFonts w:ascii="Courier New" w:hAnsi="Courier New" w:cs="Courier New"/>
          <w:i/>
          <w:iCs/>
        </w:rPr>
      </w:pPr>
      <w:r w:rsidRPr="00CC6E3C">
        <w:rPr>
          <w:rFonts w:ascii="Courier New" w:hAnsi="Courier New" w:cs="Courier New"/>
          <w:i/>
          <w:iCs/>
        </w:rPr>
        <w:t>"Os hindus explicam pelas casas do tabuleiro a passagem do tempo e das idades, as grandes influências que regem o mundo e os vínculos que unem o xadrez com as almas humanas."</w:t>
      </w:r>
    </w:p>
    <w:p w:rsidR="00CC6E3C" w:rsidRDefault="00CC6E3C" w:rsidP="00CC6E3C">
      <w:pPr>
        <w:pStyle w:val="NormalWeb"/>
        <w:shd w:val="clear" w:color="auto" w:fill="FFFFFF"/>
        <w:spacing w:line="360" w:lineRule="auto"/>
        <w:ind w:firstLine="708"/>
        <w:jc w:val="right"/>
        <w:rPr>
          <w:rFonts w:ascii="Courier New" w:hAnsi="Courier New" w:cs="Courier New"/>
          <w:i/>
          <w:iCs/>
        </w:rPr>
      </w:pPr>
      <w:r w:rsidRPr="00CC6E3C">
        <w:rPr>
          <w:rFonts w:ascii="Courier New" w:hAnsi="Courier New" w:cs="Courier New"/>
          <w:i/>
          <w:iCs/>
        </w:rPr>
        <w:t>Al Masudi, historiador árabe, no ano de 947.</w:t>
      </w:r>
    </w:p>
    <w:p w:rsidR="00CC6E3C" w:rsidRPr="00CC6E3C" w:rsidRDefault="00CC6E3C" w:rsidP="00CC6E3C">
      <w:pPr>
        <w:pStyle w:val="NormalWeb"/>
        <w:shd w:val="clear" w:color="auto" w:fill="FFFFFF"/>
        <w:spacing w:line="360" w:lineRule="auto"/>
        <w:ind w:firstLine="708"/>
        <w:jc w:val="both"/>
        <w:rPr>
          <w:rFonts w:ascii="Courier New" w:hAnsi="Courier New" w:cs="Courier New"/>
        </w:rPr>
      </w:pPr>
      <w:r w:rsidRPr="00CC6E3C">
        <w:rPr>
          <w:rFonts w:ascii="Courier New" w:hAnsi="Courier New" w:cs="Courier New"/>
        </w:rPr>
        <w:t>O jogo de xadrez é considerado um grande impulsionador da imaginação, contribuindo para o desenvolvimento da memória, da capacidade de concentração e da velocidade do raciocínio. Desempenha também um importante papel socializante, uma vez que o praticante aprende que a vitória ou a derrota depende de uma decisão previamente pensada. Deste modo, induz a reflexão antes de agir.</w:t>
      </w:r>
    </w:p>
    <w:p w:rsidR="00544FE5" w:rsidRDefault="00CC6E3C" w:rsidP="00CC6E3C">
      <w:pPr>
        <w:pStyle w:val="NormalWeb"/>
        <w:shd w:val="clear" w:color="auto" w:fill="FFFFFF"/>
        <w:spacing w:after="0" w:line="360" w:lineRule="auto"/>
        <w:ind w:firstLine="708"/>
        <w:jc w:val="both"/>
        <w:rPr>
          <w:rFonts w:ascii="Courier New" w:hAnsi="Courier New" w:cs="Courier New"/>
        </w:rPr>
      </w:pPr>
      <w:r w:rsidRPr="00CC6E3C">
        <w:rPr>
          <w:rFonts w:ascii="Courier New" w:hAnsi="Courier New" w:cs="Courier New"/>
        </w:rPr>
        <w:t xml:space="preserve">Considerado um jogo intelectual, o xadrez é também uma poderosa ferramenta educativa que poderá fazer com que futuramente, passe a fazer parte da política pedagógica das escolas públicas </w:t>
      </w:r>
      <w:r>
        <w:rPr>
          <w:rFonts w:ascii="Courier New" w:hAnsi="Courier New" w:cs="Courier New"/>
        </w:rPr>
        <w:t>municipais</w:t>
      </w:r>
      <w:r w:rsidRPr="00CC6E3C">
        <w:rPr>
          <w:rFonts w:ascii="Courier New" w:hAnsi="Courier New" w:cs="Courier New"/>
        </w:rPr>
        <w:t xml:space="preserve">, como </w:t>
      </w:r>
      <w:r>
        <w:rPr>
          <w:rFonts w:ascii="Courier New" w:hAnsi="Courier New" w:cs="Courier New"/>
        </w:rPr>
        <w:t>prática</w:t>
      </w:r>
      <w:r w:rsidRPr="00CC6E3C">
        <w:rPr>
          <w:rFonts w:ascii="Courier New" w:hAnsi="Courier New" w:cs="Courier New"/>
        </w:rPr>
        <w:t xml:space="preserve"> regular na educação dos jovens</w:t>
      </w:r>
      <w:r>
        <w:rPr>
          <w:rFonts w:ascii="Courier New" w:hAnsi="Courier New" w:cs="Courier New"/>
        </w:rPr>
        <w:t>.</w:t>
      </w:r>
    </w:p>
    <w:p w:rsidR="00CC6E3C" w:rsidRPr="00CC6E3C" w:rsidRDefault="00CC6E3C" w:rsidP="00CC6E3C">
      <w:pPr>
        <w:pStyle w:val="NormalWeb"/>
        <w:shd w:val="clear" w:color="auto" w:fill="FFFFFF"/>
        <w:spacing w:after="0" w:line="360" w:lineRule="auto"/>
        <w:ind w:firstLine="708"/>
        <w:jc w:val="both"/>
        <w:rPr>
          <w:rFonts w:ascii="Courier New" w:hAnsi="Courier New" w:cs="Courier New"/>
        </w:rPr>
      </w:pPr>
    </w:p>
    <w:p w:rsidR="00544FE5" w:rsidRPr="00544FE5" w:rsidRDefault="00932E0A" w:rsidP="00544FE5">
      <w:pPr>
        <w:pStyle w:val="NormalWeb"/>
        <w:shd w:val="clear" w:color="auto" w:fill="FFFFFF"/>
        <w:spacing w:after="0" w:line="360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Em 26 de abril</w:t>
      </w:r>
      <w:r w:rsidR="00544FE5" w:rsidRPr="00544FE5">
        <w:rPr>
          <w:rFonts w:ascii="Courier New" w:hAnsi="Courier New" w:cs="Courier New"/>
        </w:rPr>
        <w:t xml:space="preserve"> de 2021</w:t>
      </w:r>
      <w:r>
        <w:rPr>
          <w:rFonts w:ascii="Courier New" w:hAnsi="Courier New" w:cs="Courier New"/>
        </w:rPr>
        <w:t>.</w:t>
      </w:r>
    </w:p>
    <w:p w:rsidR="00544FE5" w:rsidRPr="00544FE5" w:rsidRDefault="00544FE5" w:rsidP="00544FE5">
      <w:pPr>
        <w:pStyle w:val="NormalWeb"/>
        <w:shd w:val="clear" w:color="auto" w:fill="FFFFFF"/>
        <w:spacing w:after="0" w:line="360" w:lineRule="auto"/>
        <w:ind w:firstLine="708"/>
        <w:jc w:val="both"/>
        <w:rPr>
          <w:rFonts w:ascii="Courier New" w:hAnsi="Courier New" w:cs="Courier New"/>
        </w:rPr>
      </w:pPr>
    </w:p>
    <w:p w:rsidR="00544FE5" w:rsidRDefault="00544FE5" w:rsidP="00544FE5">
      <w:pPr>
        <w:pStyle w:val="NormalWeb"/>
        <w:shd w:val="clear" w:color="auto" w:fill="FFFFFF"/>
        <w:spacing w:after="0" w:line="360" w:lineRule="auto"/>
        <w:ind w:firstLine="708"/>
        <w:jc w:val="both"/>
        <w:rPr>
          <w:rFonts w:ascii="Courier New" w:hAnsi="Courier New" w:cs="Courier New"/>
        </w:rPr>
      </w:pPr>
    </w:p>
    <w:p w:rsidR="00544FE5" w:rsidRPr="00544FE5" w:rsidRDefault="00544FE5" w:rsidP="00544FE5">
      <w:pPr>
        <w:pStyle w:val="NormalWeb"/>
        <w:shd w:val="clear" w:color="auto" w:fill="FFFFFF"/>
        <w:spacing w:after="0" w:line="360" w:lineRule="auto"/>
        <w:ind w:firstLine="708"/>
        <w:jc w:val="both"/>
        <w:rPr>
          <w:rFonts w:ascii="Courier New" w:hAnsi="Courier New" w:cs="Courier New"/>
        </w:rPr>
      </w:pPr>
    </w:p>
    <w:p w:rsidR="00544FE5" w:rsidRPr="00544FE5" w:rsidRDefault="00544FE5" w:rsidP="00544FE5">
      <w:pPr>
        <w:pStyle w:val="NormalWeb"/>
        <w:shd w:val="clear" w:color="auto" w:fill="FFFFFF"/>
        <w:spacing w:after="0"/>
        <w:ind w:firstLine="708"/>
        <w:jc w:val="center"/>
        <w:rPr>
          <w:rFonts w:ascii="Courier New" w:hAnsi="Courier New" w:cs="Courier New"/>
        </w:rPr>
      </w:pPr>
      <w:r w:rsidRPr="00544FE5">
        <w:rPr>
          <w:rFonts w:ascii="Courier New" w:hAnsi="Courier New" w:cs="Courier New"/>
        </w:rPr>
        <w:t>José Alberto Matias da Silva</w:t>
      </w:r>
    </w:p>
    <w:p w:rsidR="00544FE5" w:rsidRPr="00544FE5" w:rsidRDefault="00544FE5" w:rsidP="00544FE5">
      <w:pPr>
        <w:pStyle w:val="NormalWeb"/>
        <w:shd w:val="clear" w:color="auto" w:fill="FFFFFF"/>
        <w:spacing w:after="0" w:line="360" w:lineRule="auto"/>
        <w:ind w:firstLine="708"/>
        <w:jc w:val="center"/>
        <w:rPr>
          <w:rFonts w:ascii="Courier New" w:hAnsi="Courier New" w:cs="Courier New"/>
        </w:rPr>
      </w:pPr>
      <w:r w:rsidRPr="00544FE5">
        <w:rPr>
          <w:rFonts w:ascii="Courier New" w:hAnsi="Courier New" w:cs="Courier New"/>
        </w:rPr>
        <w:t>Vereador Proponente</w:t>
      </w:r>
    </w:p>
    <w:sectPr w:rsidR="00544FE5" w:rsidRPr="00544FE5" w:rsidSect="00AF557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274" w:rsidRDefault="00CA6274" w:rsidP="009A1C6C">
      <w:r>
        <w:separator/>
      </w:r>
    </w:p>
  </w:endnote>
  <w:endnote w:type="continuationSeparator" w:id="0">
    <w:p w:rsidR="00CA6274" w:rsidRDefault="00CA6274" w:rsidP="009A1C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274" w:rsidRDefault="00CA6274" w:rsidP="009A1C6C">
      <w:r>
        <w:separator/>
      </w:r>
    </w:p>
  </w:footnote>
  <w:footnote w:type="continuationSeparator" w:id="0">
    <w:p w:rsidR="00CA6274" w:rsidRDefault="00CA6274" w:rsidP="009A1C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351" w:rsidRDefault="001F2351" w:rsidP="009A1C6C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1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F2351" w:rsidRDefault="001F2351" w:rsidP="009A1C6C">
    <w:pPr>
      <w:pStyle w:val="Cabealho"/>
      <w:ind w:left="1560"/>
      <w:rPr>
        <w:sz w:val="32"/>
        <w:szCs w:val="32"/>
      </w:rPr>
    </w:pPr>
  </w:p>
  <w:p w:rsidR="001F2351" w:rsidRDefault="001F2351" w:rsidP="009A1C6C">
    <w:pPr>
      <w:pStyle w:val="Cabealho"/>
      <w:ind w:left="1560"/>
      <w:rPr>
        <w:sz w:val="32"/>
        <w:szCs w:val="32"/>
      </w:rPr>
    </w:pPr>
  </w:p>
  <w:p w:rsidR="001F2351" w:rsidRDefault="001F2351" w:rsidP="009A1C6C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1F2351" w:rsidRDefault="001F2351" w:rsidP="009A1C6C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397"/>
    <w:multiLevelType w:val="multilevel"/>
    <w:tmpl w:val="AB3E00C8"/>
    <w:lvl w:ilvl="0">
      <w:start w:val="1"/>
      <w:numFmt w:val="ordinal"/>
      <w:lvlText w:val="Art. %1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Parágrafo Único:"/>
      <w:lvlJc w:val="left"/>
      <w:pPr>
        <w:ind w:left="1440" w:hanging="360"/>
      </w:pPr>
      <w:rPr>
        <w:rFonts w:hint="default"/>
        <w:b/>
        <w:i w:val="0"/>
      </w:rPr>
    </w:lvl>
    <w:lvl w:ilvl="2">
      <w:start w:val="1"/>
      <w:numFmt w:val="ordinal"/>
      <w:lvlText w:val="§%3"/>
      <w:lvlJc w:val="left"/>
      <w:pPr>
        <w:ind w:left="1440" w:hanging="363"/>
      </w:pPr>
      <w:rPr>
        <w:rFonts w:hint="default"/>
      </w:rPr>
    </w:lvl>
    <w:lvl w:ilvl="3">
      <w:start w:val="1"/>
      <w:numFmt w:val="upperRoman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F5428"/>
    <w:multiLevelType w:val="hybridMultilevel"/>
    <w:tmpl w:val="8E98D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6F55E4"/>
    <w:multiLevelType w:val="multilevel"/>
    <w:tmpl w:val="662AB52A"/>
    <w:lvl w:ilvl="0">
      <w:start w:val="1"/>
      <w:numFmt w:val="decimal"/>
      <w:lvlText w:val="Art. 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62C048B"/>
    <w:multiLevelType w:val="hybridMultilevel"/>
    <w:tmpl w:val="58C84900"/>
    <w:lvl w:ilvl="0" w:tplc="D0AA810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3929CE"/>
    <w:multiLevelType w:val="multilevel"/>
    <w:tmpl w:val="9A983B66"/>
    <w:lvl w:ilvl="0">
      <w:start w:val="1"/>
      <w:numFmt w:val="decimal"/>
      <w:lvlText w:val="Art.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B320774"/>
    <w:multiLevelType w:val="multilevel"/>
    <w:tmpl w:val="9A983B66"/>
    <w:styleLink w:val="ProjLei"/>
    <w:lvl w:ilvl="0">
      <w:start w:val="1"/>
      <w:numFmt w:val="decimal"/>
      <w:lvlText w:val="Art. %1"/>
      <w:lvlJc w:val="left"/>
      <w:pPr>
        <w:ind w:left="0" w:firstLine="0"/>
      </w:pPr>
      <w:rPr>
        <w:b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B9F4BF3"/>
    <w:multiLevelType w:val="hybridMultilevel"/>
    <w:tmpl w:val="1B4C82C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C14362"/>
    <w:multiLevelType w:val="hybridMultilevel"/>
    <w:tmpl w:val="8EDAD2A0"/>
    <w:lvl w:ilvl="0" w:tplc="04160013">
      <w:start w:val="1"/>
      <w:numFmt w:val="upperRoman"/>
      <w:lvlText w:val="%1."/>
      <w:lvlJc w:val="right"/>
      <w:pPr>
        <w:ind w:left="888" w:hanging="180"/>
      </w:pPr>
    </w:lvl>
    <w:lvl w:ilvl="1" w:tplc="04160019" w:tentative="1">
      <w:start w:val="1"/>
      <w:numFmt w:val="lowerLetter"/>
      <w:lvlText w:val="%2."/>
      <w:lvlJc w:val="left"/>
      <w:pPr>
        <w:ind w:left="1608" w:hanging="360"/>
      </w:pPr>
    </w:lvl>
    <w:lvl w:ilvl="2" w:tplc="0416001B" w:tentative="1">
      <w:start w:val="1"/>
      <w:numFmt w:val="lowerRoman"/>
      <w:lvlText w:val="%3."/>
      <w:lvlJc w:val="right"/>
      <w:pPr>
        <w:ind w:left="2328" w:hanging="180"/>
      </w:pPr>
    </w:lvl>
    <w:lvl w:ilvl="3" w:tplc="0416000F" w:tentative="1">
      <w:start w:val="1"/>
      <w:numFmt w:val="decimal"/>
      <w:lvlText w:val="%4."/>
      <w:lvlJc w:val="left"/>
      <w:pPr>
        <w:ind w:left="3048" w:hanging="360"/>
      </w:pPr>
    </w:lvl>
    <w:lvl w:ilvl="4" w:tplc="04160019" w:tentative="1">
      <w:start w:val="1"/>
      <w:numFmt w:val="lowerLetter"/>
      <w:lvlText w:val="%5."/>
      <w:lvlJc w:val="left"/>
      <w:pPr>
        <w:ind w:left="3768" w:hanging="360"/>
      </w:pPr>
    </w:lvl>
    <w:lvl w:ilvl="5" w:tplc="0416001B" w:tentative="1">
      <w:start w:val="1"/>
      <w:numFmt w:val="lowerRoman"/>
      <w:lvlText w:val="%6."/>
      <w:lvlJc w:val="right"/>
      <w:pPr>
        <w:ind w:left="4488" w:hanging="180"/>
      </w:pPr>
    </w:lvl>
    <w:lvl w:ilvl="6" w:tplc="0416000F" w:tentative="1">
      <w:start w:val="1"/>
      <w:numFmt w:val="decimal"/>
      <w:lvlText w:val="%7."/>
      <w:lvlJc w:val="left"/>
      <w:pPr>
        <w:ind w:left="5208" w:hanging="360"/>
      </w:pPr>
    </w:lvl>
    <w:lvl w:ilvl="7" w:tplc="04160019" w:tentative="1">
      <w:start w:val="1"/>
      <w:numFmt w:val="lowerLetter"/>
      <w:lvlText w:val="%8."/>
      <w:lvlJc w:val="left"/>
      <w:pPr>
        <w:ind w:left="5928" w:hanging="360"/>
      </w:pPr>
    </w:lvl>
    <w:lvl w:ilvl="8" w:tplc="0416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8">
    <w:nsid w:val="2AA64AED"/>
    <w:multiLevelType w:val="multilevel"/>
    <w:tmpl w:val="9A983B66"/>
    <w:numStyleLink w:val="ProjLei"/>
  </w:abstractNum>
  <w:abstractNum w:abstractNumId="9">
    <w:nsid w:val="37C71202"/>
    <w:multiLevelType w:val="hybridMultilevel"/>
    <w:tmpl w:val="DB168D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2772A0"/>
    <w:multiLevelType w:val="multilevel"/>
    <w:tmpl w:val="A564744A"/>
    <w:lvl w:ilvl="0">
      <w:start w:val="1"/>
      <w:numFmt w:val="ordinal"/>
      <w:lvlText w:val="Art. 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Parágrafo Único: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ordinal"/>
      <w:lvlText w:val="§%3"/>
      <w:lvlJc w:val="left"/>
      <w:pPr>
        <w:ind w:left="1800" w:hanging="360"/>
      </w:pPr>
      <w:rPr>
        <w:rFonts w:hint="default"/>
      </w:rPr>
    </w:lvl>
    <w:lvl w:ilvl="3">
      <w:start w:val="1"/>
      <w:numFmt w:val="upperRoman"/>
      <w:lvlText w:val="%4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39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F6151EB"/>
    <w:multiLevelType w:val="hybridMultilevel"/>
    <w:tmpl w:val="DB168D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D50FA4"/>
    <w:multiLevelType w:val="hybridMultilevel"/>
    <w:tmpl w:val="907EDA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4B181F"/>
    <w:multiLevelType w:val="multilevel"/>
    <w:tmpl w:val="662AB52A"/>
    <w:lvl w:ilvl="0">
      <w:start w:val="1"/>
      <w:numFmt w:val="decimal"/>
      <w:lvlText w:val="Art. 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5"/>
  </w:num>
  <w:num w:numId="6">
    <w:abstractNumId w:val="2"/>
  </w:num>
  <w:num w:numId="7">
    <w:abstractNumId w:val="13"/>
  </w:num>
  <w:num w:numId="8">
    <w:abstractNumId w:val="12"/>
  </w:num>
  <w:num w:numId="9">
    <w:abstractNumId w:val="1"/>
  </w:num>
  <w:num w:numId="10">
    <w:abstractNumId w:val="10"/>
  </w:num>
  <w:num w:numId="11">
    <w:abstractNumId w:val="0"/>
  </w:num>
  <w:num w:numId="12">
    <w:abstractNumId w:val="6"/>
  </w:num>
  <w:num w:numId="13">
    <w:abstractNumId w:val="1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9A1C6C"/>
    <w:rsid w:val="00043FF5"/>
    <w:rsid w:val="000830B8"/>
    <w:rsid w:val="000E53FD"/>
    <w:rsid w:val="000F46B5"/>
    <w:rsid w:val="00107247"/>
    <w:rsid w:val="0015272D"/>
    <w:rsid w:val="00190D9A"/>
    <w:rsid w:val="001C68D3"/>
    <w:rsid w:val="001C7521"/>
    <w:rsid w:val="001E422D"/>
    <w:rsid w:val="001F2351"/>
    <w:rsid w:val="00207B3D"/>
    <w:rsid w:val="00225736"/>
    <w:rsid w:val="0027571C"/>
    <w:rsid w:val="00285711"/>
    <w:rsid w:val="00287DD8"/>
    <w:rsid w:val="002A12D4"/>
    <w:rsid w:val="002A5F86"/>
    <w:rsid w:val="00335AD2"/>
    <w:rsid w:val="00385C2E"/>
    <w:rsid w:val="00397C25"/>
    <w:rsid w:val="003B75D5"/>
    <w:rsid w:val="003C6218"/>
    <w:rsid w:val="003F726E"/>
    <w:rsid w:val="004001FB"/>
    <w:rsid w:val="00402522"/>
    <w:rsid w:val="004223F7"/>
    <w:rsid w:val="004229E5"/>
    <w:rsid w:val="0042732B"/>
    <w:rsid w:val="00435CF8"/>
    <w:rsid w:val="0046014A"/>
    <w:rsid w:val="0046647E"/>
    <w:rsid w:val="00480805"/>
    <w:rsid w:val="004E680E"/>
    <w:rsid w:val="00511F37"/>
    <w:rsid w:val="00520605"/>
    <w:rsid w:val="00544FE5"/>
    <w:rsid w:val="00547F93"/>
    <w:rsid w:val="0055494D"/>
    <w:rsid w:val="005A2A5B"/>
    <w:rsid w:val="005B77B3"/>
    <w:rsid w:val="005D3A11"/>
    <w:rsid w:val="005F3042"/>
    <w:rsid w:val="005F5EE6"/>
    <w:rsid w:val="00602DE1"/>
    <w:rsid w:val="00652503"/>
    <w:rsid w:val="00686271"/>
    <w:rsid w:val="006951A7"/>
    <w:rsid w:val="00697DCB"/>
    <w:rsid w:val="006A4487"/>
    <w:rsid w:val="006B534D"/>
    <w:rsid w:val="006F682D"/>
    <w:rsid w:val="00711995"/>
    <w:rsid w:val="00716D8F"/>
    <w:rsid w:val="00742AED"/>
    <w:rsid w:val="0074591C"/>
    <w:rsid w:val="00762630"/>
    <w:rsid w:val="00781F76"/>
    <w:rsid w:val="00783291"/>
    <w:rsid w:val="007850E4"/>
    <w:rsid w:val="007A70D6"/>
    <w:rsid w:val="007F4BCE"/>
    <w:rsid w:val="00804300"/>
    <w:rsid w:val="008120B9"/>
    <w:rsid w:val="00822FD1"/>
    <w:rsid w:val="00837239"/>
    <w:rsid w:val="0089110D"/>
    <w:rsid w:val="008C3610"/>
    <w:rsid w:val="00912189"/>
    <w:rsid w:val="009125EB"/>
    <w:rsid w:val="00932E0A"/>
    <w:rsid w:val="00952027"/>
    <w:rsid w:val="00953B4D"/>
    <w:rsid w:val="0096083B"/>
    <w:rsid w:val="009833D6"/>
    <w:rsid w:val="009978E9"/>
    <w:rsid w:val="009A12BE"/>
    <w:rsid w:val="009A1C6C"/>
    <w:rsid w:val="009B4E4F"/>
    <w:rsid w:val="009D424E"/>
    <w:rsid w:val="009E5DC7"/>
    <w:rsid w:val="00A07BD5"/>
    <w:rsid w:val="00A744FF"/>
    <w:rsid w:val="00A916F2"/>
    <w:rsid w:val="00AB4707"/>
    <w:rsid w:val="00AC5F1A"/>
    <w:rsid w:val="00AE3703"/>
    <w:rsid w:val="00AE406B"/>
    <w:rsid w:val="00AF06D2"/>
    <w:rsid w:val="00AF557D"/>
    <w:rsid w:val="00B03714"/>
    <w:rsid w:val="00B05261"/>
    <w:rsid w:val="00B334DD"/>
    <w:rsid w:val="00B34F8A"/>
    <w:rsid w:val="00B375C4"/>
    <w:rsid w:val="00B70841"/>
    <w:rsid w:val="00B71536"/>
    <w:rsid w:val="00BA6A07"/>
    <w:rsid w:val="00BB706B"/>
    <w:rsid w:val="00BC6544"/>
    <w:rsid w:val="00BE2658"/>
    <w:rsid w:val="00BE5DAE"/>
    <w:rsid w:val="00C56A81"/>
    <w:rsid w:val="00C61F73"/>
    <w:rsid w:val="00C62FF2"/>
    <w:rsid w:val="00C63D5D"/>
    <w:rsid w:val="00C74685"/>
    <w:rsid w:val="00C76546"/>
    <w:rsid w:val="00CA6274"/>
    <w:rsid w:val="00CB2060"/>
    <w:rsid w:val="00CC1EEA"/>
    <w:rsid w:val="00CC6E3C"/>
    <w:rsid w:val="00CD54C5"/>
    <w:rsid w:val="00D276DA"/>
    <w:rsid w:val="00D31C68"/>
    <w:rsid w:val="00D32B92"/>
    <w:rsid w:val="00D50375"/>
    <w:rsid w:val="00D525E0"/>
    <w:rsid w:val="00D7032F"/>
    <w:rsid w:val="00DC7167"/>
    <w:rsid w:val="00DD311D"/>
    <w:rsid w:val="00E03B88"/>
    <w:rsid w:val="00E7019C"/>
    <w:rsid w:val="00E867F9"/>
    <w:rsid w:val="00EB2292"/>
    <w:rsid w:val="00ED2B83"/>
    <w:rsid w:val="00EE6742"/>
    <w:rsid w:val="00F002E9"/>
    <w:rsid w:val="00F07844"/>
    <w:rsid w:val="00F14541"/>
    <w:rsid w:val="00F50F31"/>
    <w:rsid w:val="00F70D7E"/>
    <w:rsid w:val="00F9147A"/>
    <w:rsid w:val="00FA0595"/>
    <w:rsid w:val="00FB42E4"/>
    <w:rsid w:val="00FE252C"/>
    <w:rsid w:val="00FE7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D311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1C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A1C6C"/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A1C6C"/>
  </w:style>
  <w:style w:type="character" w:styleId="Hyperlink">
    <w:name w:val="Hyperlink"/>
    <w:basedOn w:val="Fontepargpadro"/>
    <w:uiPriority w:val="99"/>
    <w:unhideWhenUsed/>
    <w:rsid w:val="00AE370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rsid w:val="0015272D"/>
    <w:pPr>
      <w:overflowPunct w:val="0"/>
      <w:autoSpaceDE w:val="0"/>
      <w:autoSpaceDN w:val="0"/>
      <w:adjustRightInd w:val="0"/>
      <w:jc w:val="both"/>
    </w:pPr>
    <w:rPr>
      <w:rFonts w:ascii="Arial" w:hAnsi="Arial" w:cs="Arial"/>
      <w:position w:val="-2"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5272D"/>
    <w:rPr>
      <w:rFonts w:ascii="Arial" w:eastAsia="Times New Roman" w:hAnsi="Arial" w:cs="Arial"/>
      <w:position w:val="-2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paragraph" w:styleId="NormalWeb">
    <w:name w:val="Normal (Web)"/>
    <w:rsid w:val="00EB2292"/>
    <w:pPr>
      <w:pBdr>
        <w:top w:val="nil"/>
        <w:left w:val="nil"/>
        <w:bottom w:val="nil"/>
        <w:right w:val="nil"/>
        <w:between w:val="nil"/>
        <w:bar w:val="nil"/>
      </w:pBdr>
      <w:spacing w:after="324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9978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paragraph" w:styleId="SemEspaamento">
    <w:name w:val="No Spacing"/>
    <w:uiPriority w:val="1"/>
    <w:qFormat/>
    <w:rsid w:val="00A91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952027"/>
    <w:pPr>
      <w:spacing w:after="120" w:line="480" w:lineRule="auto"/>
    </w:pPr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762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rsid w:val="00F9147A"/>
    <w:pPr>
      <w:numPr>
        <w:numId w:val="5"/>
      </w:numPr>
    </w:pPr>
  </w:style>
  <w:style w:type="character" w:customStyle="1" w:styleId="Ttulo6Char">
    <w:name w:val="Título 6 Char"/>
    <w:basedOn w:val="Fontepargpadro"/>
    <w:link w:val="Ttulo6"/>
    <w:uiPriority w:val="9"/>
    <w:semiHidden/>
    <w:rsid w:val="00DD311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customStyle="1" w:styleId="artigo">
    <w:name w:val="artigo"/>
    <w:basedOn w:val="Normal"/>
    <w:rsid w:val="00AF557D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F557D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F557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AF557D"/>
    <w:rPr>
      <w:vertAlign w:val="superscri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F557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3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979845-431A-4531-9843-E81AD2584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creator>Usuario</dc:creator>
  <cp:lastModifiedBy>Usuário do Windows</cp:lastModifiedBy>
  <cp:revision>4</cp:revision>
  <cp:lastPrinted>2021-04-26T22:11:00Z</cp:lastPrinted>
  <dcterms:created xsi:type="dcterms:W3CDTF">2021-04-23T18:51:00Z</dcterms:created>
  <dcterms:modified xsi:type="dcterms:W3CDTF">2021-04-26T22:12:00Z</dcterms:modified>
</cp:coreProperties>
</file>