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A83" w:rsidRDefault="00967503">
      <w:pPr>
        <w:jc w:val="center"/>
      </w:pPr>
      <w:r>
        <w:rPr>
          <w:rFonts w:asciiTheme="minorHAnsi" w:hAnsiTheme="minorHAnsi"/>
          <w:b/>
          <w:sz w:val="32"/>
          <w:szCs w:val="32"/>
        </w:rPr>
        <w:t>INDICAÇÃO Nº. 201</w:t>
      </w:r>
      <w:r>
        <w:rPr>
          <w:rFonts w:asciiTheme="minorHAnsi" w:hAnsiTheme="minorHAnsi"/>
          <w:b/>
          <w:sz w:val="32"/>
          <w:szCs w:val="32"/>
        </w:rPr>
        <w:t>/2018</w:t>
      </w:r>
    </w:p>
    <w:p w:rsidR="00B36A83" w:rsidRDefault="00967503">
      <w:pPr>
        <w:jc w:val="center"/>
      </w:pPr>
      <w:r>
        <w:rPr>
          <w:rFonts w:asciiTheme="minorHAnsi" w:hAnsiTheme="minorHAnsi"/>
          <w:b/>
          <w:sz w:val="32"/>
          <w:szCs w:val="32"/>
        </w:rPr>
        <w:t>Vereador Rafael Cândido Aquino</w:t>
      </w:r>
    </w:p>
    <w:p w:rsidR="00B36A83" w:rsidRDefault="00B36A83">
      <w:pPr>
        <w:jc w:val="center"/>
        <w:rPr>
          <w:rFonts w:asciiTheme="minorHAnsi" w:hAnsiTheme="minorHAnsi"/>
          <w:b/>
          <w:sz w:val="32"/>
          <w:szCs w:val="32"/>
        </w:rPr>
      </w:pPr>
    </w:p>
    <w:p w:rsidR="00B36A83" w:rsidRDefault="00967503">
      <w:pPr>
        <w:jc w:val="center"/>
      </w:pPr>
      <w:proofErr w:type="gramStart"/>
      <w:r>
        <w:rPr>
          <w:rFonts w:asciiTheme="minorHAnsi" w:hAnsiTheme="minorHAnsi"/>
          <w:b/>
          <w:sz w:val="32"/>
          <w:szCs w:val="32"/>
        </w:rPr>
        <w:t>Sr.</w:t>
      </w:r>
      <w:proofErr w:type="gramEnd"/>
      <w:r>
        <w:rPr>
          <w:rFonts w:asciiTheme="minorHAnsi" w:hAnsiTheme="minorHAnsi"/>
          <w:b/>
          <w:sz w:val="32"/>
          <w:szCs w:val="32"/>
        </w:rPr>
        <w:t xml:space="preserve"> Presidente,</w:t>
      </w:r>
    </w:p>
    <w:p w:rsidR="00B36A83" w:rsidRDefault="00B36A83">
      <w:pPr>
        <w:rPr>
          <w:rFonts w:asciiTheme="minorHAnsi" w:hAnsiTheme="minorHAnsi"/>
          <w:b/>
          <w:sz w:val="32"/>
          <w:szCs w:val="32"/>
        </w:rPr>
      </w:pPr>
    </w:p>
    <w:p w:rsidR="00B36A83" w:rsidRPr="00967503" w:rsidRDefault="00967503" w:rsidP="00967503">
      <w:pPr>
        <w:jc w:val="both"/>
      </w:pPr>
      <w:r>
        <w:rPr>
          <w:rFonts w:asciiTheme="minorHAnsi" w:hAnsiTheme="minorHAnsi"/>
          <w:b/>
          <w:sz w:val="32"/>
          <w:szCs w:val="32"/>
        </w:rPr>
        <w:t xml:space="preserve">      </w:t>
      </w:r>
      <w:r>
        <w:rPr>
          <w:sz w:val="28"/>
          <w:szCs w:val="28"/>
        </w:rPr>
        <w:t>Apresento a Vossa Senhoria nos termos regimentais a seguinte indicação:</w:t>
      </w:r>
    </w:p>
    <w:p w:rsidR="00967503" w:rsidRDefault="00967503" w:rsidP="00967503">
      <w:pPr>
        <w:jc w:val="both"/>
        <w:rPr>
          <w:sz w:val="28"/>
          <w:szCs w:val="28"/>
        </w:rPr>
      </w:pPr>
      <w:r>
        <w:rPr>
          <w:sz w:val="28"/>
          <w:szCs w:val="28"/>
        </w:rPr>
        <w:t xml:space="preserve">       </w:t>
      </w:r>
      <w:r w:rsidRPr="0024179E">
        <w:rPr>
          <w:sz w:val="28"/>
          <w:szCs w:val="28"/>
        </w:rPr>
        <w:t xml:space="preserve">Pela presente indicação, solicito da Secretaria de Obras, que produza e instale os chamados </w:t>
      </w:r>
      <w:proofErr w:type="gramStart"/>
      <w:r w:rsidRPr="0024179E">
        <w:rPr>
          <w:sz w:val="28"/>
          <w:szCs w:val="28"/>
        </w:rPr>
        <w:t xml:space="preserve">“ </w:t>
      </w:r>
      <w:proofErr w:type="gramEnd"/>
      <w:r w:rsidRPr="0024179E">
        <w:rPr>
          <w:sz w:val="28"/>
          <w:szCs w:val="28"/>
        </w:rPr>
        <w:t>Bueiros Inteligentes” nos bueiros de nossa cidade, iniciando pelas ruas onde tem mais incidência de enchentes ocasionados por entupimento dos mesmos.</w:t>
      </w:r>
    </w:p>
    <w:p w:rsidR="00B36A83" w:rsidRDefault="00967503">
      <w:pPr>
        <w:jc w:val="center"/>
        <w:rPr>
          <w:sz w:val="28"/>
          <w:szCs w:val="28"/>
        </w:rPr>
      </w:pPr>
      <w:r>
        <w:rPr>
          <w:sz w:val="28"/>
          <w:szCs w:val="28"/>
        </w:rPr>
        <w:t>JUSTIFICATIVA:</w:t>
      </w:r>
      <w:proofErr w:type="gramStart"/>
      <w:r>
        <w:rPr>
          <w:sz w:val="28"/>
          <w:szCs w:val="28"/>
        </w:rPr>
        <w:t xml:space="preserve">    </w:t>
      </w:r>
    </w:p>
    <w:p w:rsidR="00967503" w:rsidRDefault="00967503">
      <w:pPr>
        <w:jc w:val="center"/>
        <w:rPr>
          <w:sz w:val="28"/>
          <w:szCs w:val="28"/>
        </w:rPr>
      </w:pPr>
      <w:proofErr w:type="gramEnd"/>
    </w:p>
    <w:p w:rsidR="00967503" w:rsidRPr="0024179E" w:rsidRDefault="00967503" w:rsidP="00967503">
      <w:pPr>
        <w:shd w:val="clear" w:color="auto" w:fill="FCFCFC"/>
        <w:spacing w:after="225"/>
        <w:jc w:val="both"/>
        <w:textAlignment w:val="baseline"/>
        <w:rPr>
          <w:sz w:val="28"/>
          <w:szCs w:val="28"/>
        </w:rPr>
      </w:pPr>
      <w:r>
        <w:rPr>
          <w:color w:val="2D2D2D"/>
          <w:sz w:val="28"/>
          <w:szCs w:val="28"/>
        </w:rPr>
        <w:t xml:space="preserve">          </w:t>
      </w:r>
      <w:r w:rsidRPr="0024179E">
        <w:rPr>
          <w:sz w:val="28"/>
          <w:szCs w:val="28"/>
        </w:rPr>
        <w:t xml:space="preserve">O BUEIRO INTELIGENTE, consiste em um cesto coletor com alças laterais de metal produzida em diversas medidas de acordo com cada BUEIRO, especificamente para cada modelo já existente na rede da cidade, </w:t>
      </w:r>
      <w:proofErr w:type="gramStart"/>
      <w:r w:rsidRPr="0024179E">
        <w:rPr>
          <w:sz w:val="28"/>
          <w:szCs w:val="28"/>
        </w:rPr>
        <w:t>afim de</w:t>
      </w:r>
      <w:proofErr w:type="gramEnd"/>
      <w:r w:rsidRPr="0024179E">
        <w:rPr>
          <w:sz w:val="28"/>
          <w:szCs w:val="28"/>
        </w:rPr>
        <w:t xml:space="preserve"> facilitar o trabalho de limpeza, remoção e manutenção.</w:t>
      </w:r>
    </w:p>
    <w:p w:rsidR="00967503" w:rsidRPr="0024179E" w:rsidRDefault="00967503" w:rsidP="00967503">
      <w:pPr>
        <w:shd w:val="clear" w:color="auto" w:fill="FCFCFC"/>
        <w:jc w:val="both"/>
        <w:textAlignment w:val="baseline"/>
        <w:rPr>
          <w:sz w:val="28"/>
          <w:szCs w:val="28"/>
        </w:rPr>
      </w:pPr>
      <w:r>
        <w:rPr>
          <w:sz w:val="28"/>
          <w:szCs w:val="28"/>
        </w:rPr>
        <w:tab/>
      </w:r>
      <w:r w:rsidRPr="0024179E">
        <w:rPr>
          <w:sz w:val="28"/>
          <w:szCs w:val="28"/>
        </w:rPr>
        <w:t>Também uma faixa tipo cantoneira fixa em aço sinalizada adequadamente para a proteção e fixação da tampa prevenindo assim acidentes, atos de vandalismo e demais intempéries que possam impedir o bom funcionamento do produto.</w:t>
      </w:r>
    </w:p>
    <w:p w:rsidR="00967503" w:rsidRPr="0024179E" w:rsidRDefault="00967503" w:rsidP="00967503">
      <w:pPr>
        <w:jc w:val="both"/>
        <w:rPr>
          <w:sz w:val="28"/>
          <w:szCs w:val="28"/>
        </w:rPr>
      </w:pPr>
    </w:p>
    <w:p w:rsidR="00967503" w:rsidRPr="00967503" w:rsidRDefault="00967503" w:rsidP="00967503">
      <w:pPr>
        <w:jc w:val="both"/>
        <w:rPr>
          <w:sz w:val="28"/>
          <w:szCs w:val="28"/>
          <w:shd w:val="clear" w:color="auto" w:fill="FCFCFC"/>
        </w:rPr>
      </w:pPr>
      <w:r>
        <w:rPr>
          <w:sz w:val="28"/>
          <w:szCs w:val="28"/>
        </w:rPr>
        <w:t xml:space="preserve">         </w:t>
      </w:r>
      <w:r w:rsidRPr="0024179E">
        <w:rPr>
          <w:sz w:val="28"/>
          <w:szCs w:val="28"/>
          <w:shd w:val="clear" w:color="auto" w:fill="FCFCFC"/>
        </w:rPr>
        <w:t>A manutenção correta e programada das gaiolas de retenção</w:t>
      </w:r>
      <w:proofErr w:type="gramStart"/>
      <w:r>
        <w:rPr>
          <w:sz w:val="28"/>
          <w:szCs w:val="28"/>
          <w:shd w:val="clear" w:color="auto" w:fill="FCFCFC"/>
        </w:rPr>
        <w:t>,</w:t>
      </w:r>
      <w:r w:rsidRPr="0024179E">
        <w:rPr>
          <w:sz w:val="28"/>
          <w:szCs w:val="28"/>
          <w:shd w:val="clear" w:color="auto" w:fill="FCFCFC"/>
        </w:rPr>
        <w:t xml:space="preserve"> previnem</w:t>
      </w:r>
      <w:proofErr w:type="gramEnd"/>
      <w:r w:rsidRPr="0024179E">
        <w:rPr>
          <w:sz w:val="28"/>
          <w:szCs w:val="28"/>
          <w:shd w:val="clear" w:color="auto" w:fill="FCFCFC"/>
        </w:rPr>
        <w:t xml:space="preserve"> o entupimento e favorecem o escoamento seguro das águas pluviais desonerando assim consideravelmente o investimento referente a manutenção corretiva por parte da administração municipal.</w:t>
      </w:r>
    </w:p>
    <w:p w:rsidR="00967503" w:rsidRPr="0024179E" w:rsidRDefault="00967503" w:rsidP="00967503">
      <w:pPr>
        <w:pStyle w:val="NormalWeb"/>
        <w:shd w:val="clear" w:color="auto" w:fill="FCFCFC"/>
        <w:spacing w:after="225"/>
        <w:jc w:val="both"/>
        <w:textAlignment w:val="baseline"/>
        <w:rPr>
          <w:sz w:val="28"/>
          <w:szCs w:val="28"/>
        </w:rPr>
      </w:pPr>
      <w:r>
        <w:rPr>
          <w:sz w:val="28"/>
          <w:szCs w:val="28"/>
        </w:rPr>
        <w:tab/>
      </w:r>
      <w:r w:rsidRPr="0024179E">
        <w:rPr>
          <w:sz w:val="28"/>
          <w:szCs w:val="28"/>
        </w:rPr>
        <w:t>Além da Redução significativa de alagamentos e enchentes provenientes do entupimento dos Bueiros e acumulo de resíduos, este dispositivo faz o Controle de repteis, pelo bloqueio da passagem de animais portadores de doenças e epidemias.</w:t>
      </w:r>
    </w:p>
    <w:p w:rsidR="00967503" w:rsidRPr="0024179E" w:rsidRDefault="00967503" w:rsidP="00967503">
      <w:pPr>
        <w:pStyle w:val="NormalWeb"/>
        <w:shd w:val="clear" w:color="auto" w:fill="FFFFFF"/>
        <w:spacing w:after="0"/>
        <w:jc w:val="both"/>
        <w:textAlignment w:val="baseline"/>
        <w:rPr>
          <w:sz w:val="28"/>
          <w:szCs w:val="28"/>
        </w:rPr>
      </w:pPr>
    </w:p>
    <w:p w:rsidR="00967503" w:rsidRPr="0024179E" w:rsidRDefault="00967503" w:rsidP="00967503">
      <w:pPr>
        <w:pStyle w:val="NormalWeb"/>
        <w:shd w:val="clear" w:color="auto" w:fill="FFFFFF"/>
        <w:spacing w:after="300"/>
        <w:jc w:val="center"/>
        <w:textAlignment w:val="baseline"/>
        <w:rPr>
          <w:sz w:val="28"/>
          <w:szCs w:val="28"/>
        </w:rPr>
      </w:pPr>
      <w:r w:rsidRPr="0024179E">
        <w:rPr>
          <w:sz w:val="28"/>
          <w:szCs w:val="28"/>
        </w:rPr>
        <w:t>Em, 05 de novembro de 2018.</w:t>
      </w:r>
    </w:p>
    <w:p w:rsidR="00967503" w:rsidRPr="0024179E" w:rsidRDefault="00967503" w:rsidP="00967503">
      <w:pPr>
        <w:jc w:val="center"/>
        <w:rPr>
          <w:sz w:val="28"/>
          <w:szCs w:val="28"/>
        </w:rPr>
      </w:pPr>
      <w:r w:rsidRPr="0024179E">
        <w:rPr>
          <w:sz w:val="28"/>
          <w:szCs w:val="28"/>
        </w:rPr>
        <w:t>_____________________________</w:t>
      </w:r>
    </w:p>
    <w:p w:rsidR="00967503" w:rsidRPr="0024179E" w:rsidRDefault="00967503" w:rsidP="00967503">
      <w:pPr>
        <w:jc w:val="center"/>
        <w:rPr>
          <w:sz w:val="28"/>
          <w:szCs w:val="28"/>
        </w:rPr>
      </w:pPr>
      <w:r w:rsidRPr="0024179E">
        <w:rPr>
          <w:sz w:val="28"/>
          <w:szCs w:val="28"/>
        </w:rPr>
        <w:t>RAFAEL CANDIDO AQUINO</w:t>
      </w:r>
    </w:p>
    <w:p w:rsidR="00967503" w:rsidRDefault="00967503" w:rsidP="00967503">
      <w:pPr>
        <w:jc w:val="center"/>
        <w:rPr>
          <w:sz w:val="28"/>
          <w:szCs w:val="28"/>
        </w:rPr>
      </w:pPr>
      <w:r w:rsidRPr="0024179E">
        <w:rPr>
          <w:sz w:val="28"/>
          <w:szCs w:val="28"/>
        </w:rPr>
        <w:t>VEREADOR PROPONENTE</w:t>
      </w:r>
    </w:p>
    <w:p w:rsidR="00967503" w:rsidRDefault="00967503" w:rsidP="00967503">
      <w:pPr>
        <w:jc w:val="center"/>
        <w:rPr>
          <w:sz w:val="28"/>
          <w:szCs w:val="28"/>
        </w:rPr>
      </w:pPr>
    </w:p>
    <w:p w:rsidR="00967503" w:rsidRDefault="00967503" w:rsidP="00967503">
      <w:pPr>
        <w:jc w:val="center"/>
        <w:rPr>
          <w:sz w:val="28"/>
          <w:szCs w:val="28"/>
        </w:rPr>
      </w:pPr>
    </w:p>
    <w:p w:rsidR="00967503" w:rsidRDefault="00967503" w:rsidP="00967503">
      <w:pPr>
        <w:jc w:val="center"/>
        <w:rPr>
          <w:sz w:val="28"/>
          <w:szCs w:val="28"/>
        </w:rPr>
      </w:pPr>
    </w:p>
    <w:p w:rsidR="00967503" w:rsidRDefault="00967503" w:rsidP="00967503">
      <w:pPr>
        <w:jc w:val="center"/>
        <w:rPr>
          <w:sz w:val="28"/>
          <w:szCs w:val="28"/>
        </w:rPr>
      </w:pPr>
    </w:p>
    <w:p w:rsidR="00967503" w:rsidRDefault="00967503" w:rsidP="00967503">
      <w:pPr>
        <w:jc w:val="center"/>
        <w:rPr>
          <w:sz w:val="28"/>
          <w:szCs w:val="28"/>
        </w:rPr>
      </w:pPr>
    </w:p>
    <w:p w:rsidR="00967503" w:rsidRDefault="00967503" w:rsidP="00967503">
      <w:pPr>
        <w:jc w:val="center"/>
        <w:rPr>
          <w:sz w:val="28"/>
          <w:szCs w:val="28"/>
        </w:rPr>
      </w:pPr>
    </w:p>
    <w:p w:rsidR="00967503" w:rsidRDefault="00967503" w:rsidP="00967503">
      <w:pPr>
        <w:jc w:val="center"/>
        <w:rPr>
          <w:sz w:val="28"/>
          <w:szCs w:val="28"/>
        </w:rPr>
      </w:pPr>
    </w:p>
    <w:p w:rsidR="00967503" w:rsidRDefault="00967503" w:rsidP="00967503">
      <w:pPr>
        <w:jc w:val="center"/>
        <w:rPr>
          <w:sz w:val="28"/>
          <w:szCs w:val="28"/>
        </w:rPr>
      </w:pPr>
    </w:p>
    <w:p w:rsidR="00967503" w:rsidRDefault="00967503" w:rsidP="00967503">
      <w:pPr>
        <w:jc w:val="center"/>
        <w:rPr>
          <w:sz w:val="28"/>
          <w:szCs w:val="28"/>
        </w:rPr>
      </w:pPr>
    </w:p>
    <w:p w:rsidR="00967503" w:rsidRDefault="00967503" w:rsidP="00967503">
      <w:pPr>
        <w:jc w:val="center"/>
        <w:rPr>
          <w:sz w:val="28"/>
          <w:szCs w:val="28"/>
        </w:rPr>
      </w:pPr>
    </w:p>
    <w:p w:rsidR="00967503" w:rsidRDefault="00967503" w:rsidP="00967503">
      <w:pPr>
        <w:jc w:val="center"/>
        <w:rPr>
          <w:sz w:val="28"/>
          <w:szCs w:val="28"/>
        </w:rPr>
      </w:pPr>
    </w:p>
    <w:p w:rsidR="00967503" w:rsidRDefault="00967503" w:rsidP="00967503">
      <w:pPr>
        <w:jc w:val="center"/>
        <w:rPr>
          <w:sz w:val="28"/>
          <w:szCs w:val="28"/>
        </w:rPr>
      </w:pPr>
    </w:p>
    <w:p w:rsidR="00967503" w:rsidRDefault="00967503" w:rsidP="00967503">
      <w:pPr>
        <w:jc w:val="center"/>
        <w:rPr>
          <w:sz w:val="28"/>
          <w:szCs w:val="28"/>
        </w:rPr>
      </w:pPr>
    </w:p>
    <w:p w:rsidR="00967503" w:rsidRDefault="00967503" w:rsidP="00967503">
      <w:pPr>
        <w:jc w:val="center"/>
        <w:rPr>
          <w:sz w:val="28"/>
          <w:szCs w:val="28"/>
        </w:rPr>
      </w:pPr>
    </w:p>
    <w:p w:rsidR="00967503" w:rsidRDefault="00967503" w:rsidP="00967503">
      <w:pPr>
        <w:jc w:val="center"/>
        <w:rPr>
          <w:sz w:val="28"/>
          <w:szCs w:val="28"/>
        </w:rPr>
      </w:pPr>
    </w:p>
    <w:p w:rsidR="00967503" w:rsidRDefault="00967503" w:rsidP="00967503">
      <w:pPr>
        <w:jc w:val="center"/>
        <w:rPr>
          <w:sz w:val="28"/>
          <w:szCs w:val="28"/>
        </w:rPr>
      </w:pPr>
    </w:p>
    <w:p w:rsidR="00967503" w:rsidRDefault="00967503" w:rsidP="00967503">
      <w:pPr>
        <w:jc w:val="center"/>
        <w:rPr>
          <w:sz w:val="28"/>
          <w:szCs w:val="28"/>
        </w:rPr>
      </w:pPr>
    </w:p>
    <w:p w:rsidR="00967503" w:rsidRDefault="00967503" w:rsidP="00967503">
      <w:pPr>
        <w:jc w:val="center"/>
        <w:rPr>
          <w:sz w:val="28"/>
          <w:szCs w:val="28"/>
        </w:rPr>
      </w:pPr>
    </w:p>
    <w:p w:rsidR="00967503" w:rsidRDefault="00967503" w:rsidP="00967503">
      <w:pPr>
        <w:jc w:val="center"/>
        <w:rPr>
          <w:sz w:val="28"/>
          <w:szCs w:val="28"/>
        </w:rPr>
      </w:pPr>
    </w:p>
    <w:p w:rsidR="00967503" w:rsidRDefault="00967503" w:rsidP="00967503">
      <w:pPr>
        <w:jc w:val="center"/>
        <w:rPr>
          <w:sz w:val="28"/>
          <w:szCs w:val="28"/>
        </w:rPr>
      </w:pPr>
    </w:p>
    <w:p w:rsidR="00967503" w:rsidRDefault="00967503" w:rsidP="00967503">
      <w:pPr>
        <w:jc w:val="center"/>
        <w:rPr>
          <w:sz w:val="28"/>
          <w:szCs w:val="28"/>
        </w:rPr>
      </w:pPr>
    </w:p>
    <w:p w:rsidR="00967503" w:rsidRDefault="00967503" w:rsidP="00967503">
      <w:pPr>
        <w:jc w:val="center"/>
        <w:rPr>
          <w:sz w:val="28"/>
          <w:szCs w:val="28"/>
        </w:rPr>
      </w:pPr>
    </w:p>
    <w:p w:rsidR="00967503" w:rsidRDefault="00967503" w:rsidP="00967503">
      <w:pPr>
        <w:jc w:val="center"/>
        <w:rPr>
          <w:sz w:val="28"/>
          <w:szCs w:val="28"/>
        </w:rPr>
      </w:pPr>
    </w:p>
    <w:p w:rsidR="00967503" w:rsidRDefault="00967503" w:rsidP="00967503">
      <w:pPr>
        <w:jc w:val="center"/>
        <w:rPr>
          <w:sz w:val="28"/>
          <w:szCs w:val="28"/>
        </w:rPr>
      </w:pPr>
    </w:p>
    <w:p w:rsidR="00967503" w:rsidRDefault="00967503" w:rsidP="00967503">
      <w:pPr>
        <w:jc w:val="center"/>
        <w:rPr>
          <w:sz w:val="28"/>
          <w:szCs w:val="28"/>
        </w:rPr>
      </w:pPr>
    </w:p>
    <w:p w:rsidR="00967503" w:rsidRDefault="00967503" w:rsidP="00967503">
      <w:pPr>
        <w:jc w:val="center"/>
        <w:rPr>
          <w:sz w:val="28"/>
          <w:szCs w:val="28"/>
        </w:rPr>
      </w:pPr>
    </w:p>
    <w:p w:rsidR="00967503" w:rsidRDefault="00967503" w:rsidP="00967503">
      <w:pPr>
        <w:jc w:val="center"/>
        <w:rPr>
          <w:sz w:val="28"/>
          <w:szCs w:val="28"/>
        </w:rPr>
      </w:pPr>
    </w:p>
    <w:p w:rsidR="00967503" w:rsidRDefault="00967503" w:rsidP="00967503">
      <w:pPr>
        <w:jc w:val="center"/>
        <w:rPr>
          <w:sz w:val="28"/>
          <w:szCs w:val="28"/>
        </w:rPr>
      </w:pPr>
    </w:p>
    <w:p w:rsidR="00967503" w:rsidRDefault="00967503" w:rsidP="00967503">
      <w:pPr>
        <w:jc w:val="center"/>
        <w:rPr>
          <w:sz w:val="28"/>
          <w:szCs w:val="28"/>
        </w:rPr>
      </w:pPr>
    </w:p>
    <w:p w:rsidR="00967503" w:rsidRDefault="00967503" w:rsidP="00967503">
      <w:pPr>
        <w:jc w:val="center"/>
        <w:rPr>
          <w:sz w:val="28"/>
          <w:szCs w:val="28"/>
        </w:rPr>
      </w:pPr>
    </w:p>
    <w:p w:rsidR="00967503" w:rsidRDefault="00967503" w:rsidP="00967503">
      <w:pPr>
        <w:jc w:val="center"/>
        <w:rPr>
          <w:sz w:val="28"/>
          <w:szCs w:val="28"/>
        </w:rPr>
      </w:pPr>
    </w:p>
    <w:p w:rsidR="00967503" w:rsidRDefault="00967503" w:rsidP="00967503">
      <w:pPr>
        <w:jc w:val="center"/>
        <w:rPr>
          <w:sz w:val="28"/>
          <w:szCs w:val="28"/>
        </w:rPr>
      </w:pPr>
    </w:p>
    <w:p w:rsidR="00967503" w:rsidRDefault="00967503" w:rsidP="00967503">
      <w:pPr>
        <w:jc w:val="center"/>
        <w:rPr>
          <w:sz w:val="28"/>
          <w:szCs w:val="28"/>
        </w:rPr>
      </w:pPr>
    </w:p>
    <w:p w:rsidR="00967503" w:rsidRDefault="00967503" w:rsidP="00967503">
      <w:pPr>
        <w:jc w:val="center"/>
        <w:rPr>
          <w:sz w:val="28"/>
          <w:szCs w:val="28"/>
        </w:rPr>
      </w:pPr>
    </w:p>
    <w:p w:rsidR="00967503" w:rsidRDefault="00967503" w:rsidP="00967503">
      <w:pPr>
        <w:jc w:val="center"/>
        <w:rPr>
          <w:sz w:val="28"/>
          <w:szCs w:val="28"/>
        </w:rPr>
      </w:pPr>
    </w:p>
    <w:p w:rsidR="00967503" w:rsidRDefault="00967503" w:rsidP="00967503">
      <w:pPr>
        <w:jc w:val="center"/>
        <w:rPr>
          <w:sz w:val="28"/>
          <w:szCs w:val="28"/>
        </w:rPr>
      </w:pPr>
      <w:r>
        <w:rPr>
          <w:noProof/>
        </w:rPr>
        <w:lastRenderedPageBreak/>
        <w:drawing>
          <wp:inline distT="0" distB="0" distL="0" distR="0">
            <wp:extent cx="3390900" cy="2543175"/>
            <wp:effectExtent l="19050" t="0" r="0" b="0"/>
            <wp:docPr id="4" name="Imagem 1" descr="Resultado de imagem para bueiros intelig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Resultado de imagem para bueiros inteligentes"/>
                    <pic:cNvPicPr>
                      <a:picLocks noChangeAspect="1" noChangeArrowheads="1"/>
                    </pic:cNvPicPr>
                  </pic:nvPicPr>
                  <pic:blipFill>
                    <a:blip r:embed="rId6" cstate="print"/>
                    <a:srcRect/>
                    <a:stretch>
                      <a:fillRect/>
                    </a:stretch>
                  </pic:blipFill>
                  <pic:spPr bwMode="auto">
                    <a:xfrm>
                      <a:off x="0" y="0"/>
                      <a:ext cx="3390900" cy="2543175"/>
                    </a:xfrm>
                    <a:prstGeom prst="rect">
                      <a:avLst/>
                    </a:prstGeom>
                    <a:noFill/>
                    <a:ln w="9525">
                      <a:noFill/>
                      <a:miter lim="800000"/>
                      <a:headEnd/>
                      <a:tailEnd/>
                    </a:ln>
                  </pic:spPr>
                </pic:pic>
              </a:graphicData>
            </a:graphic>
          </wp:inline>
        </w:drawing>
      </w:r>
    </w:p>
    <w:p w:rsidR="00967503" w:rsidRDefault="00967503" w:rsidP="00967503">
      <w:pPr>
        <w:jc w:val="center"/>
        <w:rPr>
          <w:sz w:val="28"/>
          <w:szCs w:val="28"/>
        </w:rPr>
      </w:pPr>
    </w:p>
    <w:p w:rsidR="00967503" w:rsidRDefault="00967503" w:rsidP="00967503">
      <w:pPr>
        <w:jc w:val="center"/>
        <w:rPr>
          <w:sz w:val="28"/>
          <w:szCs w:val="28"/>
        </w:rPr>
      </w:pPr>
    </w:p>
    <w:p w:rsidR="00967503" w:rsidRDefault="00967503" w:rsidP="00967503">
      <w:pPr>
        <w:jc w:val="center"/>
        <w:rPr>
          <w:sz w:val="28"/>
          <w:szCs w:val="28"/>
        </w:rPr>
      </w:pPr>
    </w:p>
    <w:p w:rsidR="00967503" w:rsidRDefault="00967503" w:rsidP="00967503">
      <w:pPr>
        <w:jc w:val="center"/>
        <w:rPr>
          <w:sz w:val="28"/>
          <w:szCs w:val="28"/>
        </w:rPr>
      </w:pPr>
    </w:p>
    <w:p w:rsidR="00967503" w:rsidRDefault="00967503" w:rsidP="00967503">
      <w:pPr>
        <w:jc w:val="center"/>
        <w:rPr>
          <w:sz w:val="28"/>
          <w:szCs w:val="28"/>
        </w:rPr>
      </w:pPr>
    </w:p>
    <w:p w:rsidR="00967503" w:rsidRDefault="00967503" w:rsidP="00967503">
      <w:pPr>
        <w:jc w:val="center"/>
        <w:rPr>
          <w:sz w:val="28"/>
          <w:szCs w:val="28"/>
        </w:rPr>
      </w:pPr>
      <w:r>
        <w:rPr>
          <w:noProof/>
        </w:rPr>
        <w:drawing>
          <wp:inline distT="0" distB="0" distL="0" distR="0">
            <wp:extent cx="4772025" cy="2686050"/>
            <wp:effectExtent l="19050" t="0" r="9525" b="0"/>
            <wp:docPr id="2" name="Imagem 2" descr="Resultado de imagem para bueiros intelig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Resultado de imagem para bueiros inteligentes"/>
                    <pic:cNvPicPr>
                      <a:picLocks noChangeAspect="1" noChangeArrowheads="1"/>
                    </pic:cNvPicPr>
                  </pic:nvPicPr>
                  <pic:blipFill>
                    <a:blip r:embed="rId7" cstate="print"/>
                    <a:srcRect/>
                    <a:stretch>
                      <a:fillRect/>
                    </a:stretch>
                  </pic:blipFill>
                  <pic:spPr bwMode="auto">
                    <a:xfrm>
                      <a:off x="0" y="0"/>
                      <a:ext cx="4772025" cy="2686050"/>
                    </a:xfrm>
                    <a:prstGeom prst="rect">
                      <a:avLst/>
                    </a:prstGeom>
                    <a:noFill/>
                    <a:ln w="9525">
                      <a:noFill/>
                      <a:miter lim="800000"/>
                      <a:headEnd/>
                      <a:tailEnd/>
                    </a:ln>
                  </pic:spPr>
                </pic:pic>
              </a:graphicData>
            </a:graphic>
          </wp:inline>
        </w:drawing>
      </w:r>
    </w:p>
    <w:p w:rsidR="00967503" w:rsidRDefault="00967503" w:rsidP="00967503">
      <w:pPr>
        <w:jc w:val="center"/>
        <w:rPr>
          <w:sz w:val="28"/>
          <w:szCs w:val="28"/>
        </w:rPr>
      </w:pPr>
    </w:p>
    <w:p w:rsidR="00967503" w:rsidRDefault="00967503" w:rsidP="00967503">
      <w:pPr>
        <w:jc w:val="center"/>
        <w:rPr>
          <w:sz w:val="28"/>
          <w:szCs w:val="28"/>
        </w:rPr>
      </w:pPr>
    </w:p>
    <w:p w:rsidR="00967503" w:rsidRDefault="00967503" w:rsidP="00967503">
      <w:pPr>
        <w:jc w:val="center"/>
        <w:rPr>
          <w:sz w:val="28"/>
          <w:szCs w:val="28"/>
        </w:rPr>
      </w:pPr>
    </w:p>
    <w:p w:rsidR="00967503" w:rsidRDefault="00967503" w:rsidP="00967503">
      <w:pPr>
        <w:jc w:val="center"/>
        <w:rPr>
          <w:sz w:val="28"/>
          <w:szCs w:val="28"/>
        </w:rPr>
      </w:pPr>
    </w:p>
    <w:p w:rsidR="00967503" w:rsidRPr="003338E3" w:rsidRDefault="00967503" w:rsidP="00967503">
      <w:pPr>
        <w:jc w:val="center"/>
        <w:rPr>
          <w:noProof/>
        </w:rPr>
      </w:pPr>
      <w:r>
        <w:rPr>
          <w:noProof/>
        </w:rPr>
        <w:lastRenderedPageBreak/>
        <w:drawing>
          <wp:inline distT="0" distB="0" distL="0" distR="0">
            <wp:extent cx="4438650" cy="2952750"/>
            <wp:effectExtent l="19050" t="0" r="0" b="0"/>
            <wp:docPr id="3" name="Imagem 5" descr="Resultado de imagem para bueiros intelig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Resultado de imagem para bueiros inteligentes"/>
                    <pic:cNvPicPr>
                      <a:picLocks noChangeAspect="1" noChangeArrowheads="1"/>
                    </pic:cNvPicPr>
                  </pic:nvPicPr>
                  <pic:blipFill>
                    <a:blip r:embed="rId8" cstate="print"/>
                    <a:srcRect/>
                    <a:stretch>
                      <a:fillRect/>
                    </a:stretch>
                  </pic:blipFill>
                  <pic:spPr bwMode="auto">
                    <a:xfrm>
                      <a:off x="0" y="0"/>
                      <a:ext cx="4438650" cy="2952750"/>
                    </a:xfrm>
                    <a:prstGeom prst="rect">
                      <a:avLst/>
                    </a:prstGeom>
                    <a:noFill/>
                    <a:ln w="9525">
                      <a:noFill/>
                      <a:miter lim="800000"/>
                      <a:headEnd/>
                      <a:tailEnd/>
                    </a:ln>
                  </pic:spPr>
                </pic:pic>
              </a:graphicData>
            </a:graphic>
          </wp:inline>
        </w:drawing>
      </w:r>
    </w:p>
    <w:p w:rsidR="00967503" w:rsidRPr="0024179E" w:rsidRDefault="00967503" w:rsidP="00967503">
      <w:pPr>
        <w:jc w:val="both"/>
        <w:rPr>
          <w:sz w:val="28"/>
          <w:szCs w:val="28"/>
        </w:rPr>
      </w:pPr>
    </w:p>
    <w:p w:rsidR="00B36A83" w:rsidRDefault="00B36A83">
      <w:pPr>
        <w:shd w:val="clear" w:color="auto" w:fill="FFFFFF"/>
        <w:jc w:val="both"/>
        <w:textAlignment w:val="baseline"/>
        <w:rPr>
          <w:sz w:val="28"/>
          <w:szCs w:val="28"/>
        </w:rPr>
      </w:pPr>
    </w:p>
    <w:p w:rsidR="00B36A83" w:rsidRDefault="00967503" w:rsidP="00967503">
      <w:pPr>
        <w:spacing w:line="276" w:lineRule="auto"/>
        <w:jc w:val="both"/>
        <w:rPr>
          <w:sz w:val="28"/>
          <w:szCs w:val="28"/>
        </w:rPr>
      </w:pPr>
      <w:bookmarkStart w:id="0" w:name="_GoBack"/>
      <w:bookmarkEnd w:id="0"/>
      <w:r>
        <w:rPr>
          <w:sz w:val="28"/>
          <w:szCs w:val="28"/>
        </w:rPr>
        <w:tab/>
      </w:r>
    </w:p>
    <w:p w:rsidR="00B36A83" w:rsidRDefault="00967503">
      <w:pPr>
        <w:jc w:val="both"/>
        <w:rPr>
          <w:sz w:val="28"/>
          <w:szCs w:val="28"/>
        </w:rPr>
      </w:pPr>
      <w:r>
        <w:rPr>
          <w:sz w:val="28"/>
          <w:szCs w:val="28"/>
        </w:rPr>
        <w:t>Contando com o apoio dos pares.</w:t>
      </w:r>
    </w:p>
    <w:p w:rsidR="00B36A83" w:rsidRDefault="00B36A83">
      <w:pPr>
        <w:jc w:val="both"/>
        <w:rPr>
          <w:sz w:val="28"/>
          <w:szCs w:val="28"/>
        </w:rPr>
      </w:pPr>
    </w:p>
    <w:p w:rsidR="00B36A83" w:rsidRDefault="00967503">
      <w:pPr>
        <w:rPr>
          <w:sz w:val="28"/>
          <w:szCs w:val="28"/>
        </w:rPr>
      </w:pPr>
      <w:r>
        <w:rPr>
          <w:sz w:val="28"/>
          <w:szCs w:val="28"/>
        </w:rPr>
        <w:t>Em, 5</w:t>
      </w:r>
      <w:r>
        <w:rPr>
          <w:sz w:val="28"/>
          <w:szCs w:val="28"/>
        </w:rPr>
        <w:t xml:space="preserve"> de novembro</w:t>
      </w:r>
      <w:r>
        <w:rPr>
          <w:sz w:val="28"/>
          <w:szCs w:val="28"/>
        </w:rPr>
        <w:t xml:space="preserve"> de 2018.</w:t>
      </w:r>
    </w:p>
    <w:p w:rsidR="00B36A83" w:rsidRDefault="00B36A83">
      <w:pPr>
        <w:rPr>
          <w:sz w:val="28"/>
          <w:szCs w:val="28"/>
        </w:rPr>
      </w:pPr>
    </w:p>
    <w:p w:rsidR="00B36A83" w:rsidRDefault="00B36A83">
      <w:pPr>
        <w:rPr>
          <w:sz w:val="28"/>
          <w:szCs w:val="28"/>
        </w:rPr>
      </w:pPr>
    </w:p>
    <w:p w:rsidR="00B36A83" w:rsidRDefault="00967503">
      <w:pPr>
        <w:jc w:val="center"/>
        <w:rPr>
          <w:rFonts w:asciiTheme="minorHAnsi" w:hAnsiTheme="minorHAnsi"/>
        </w:rPr>
      </w:pPr>
      <w:r>
        <w:rPr>
          <w:sz w:val="28"/>
          <w:szCs w:val="28"/>
        </w:rPr>
        <w:t>Rafael Cândido Aquino</w:t>
      </w:r>
    </w:p>
    <w:p w:rsidR="00B36A83" w:rsidRDefault="00967503">
      <w:pPr>
        <w:jc w:val="center"/>
        <w:rPr>
          <w:sz w:val="28"/>
          <w:szCs w:val="28"/>
        </w:rPr>
      </w:pPr>
      <w:r>
        <w:rPr>
          <w:sz w:val="28"/>
          <w:szCs w:val="28"/>
        </w:rPr>
        <w:t>VEREADOR PROPONENTE</w:t>
      </w:r>
    </w:p>
    <w:sectPr w:rsidR="00B36A83" w:rsidSect="00B36A83">
      <w:headerReference w:type="default" r:id="rId9"/>
      <w:footerReference w:type="default" r:id="rId10"/>
      <w:pgSz w:w="11906" w:h="16838"/>
      <w:pgMar w:top="1417" w:right="1701" w:bottom="1417" w:left="1701" w:header="708" w:footer="708" w:gutter="0"/>
      <w:cols w:space="720"/>
      <w:formProt w:val="0"/>
      <w:docGrid w:linePitch="360" w:charSpace="1638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6A83" w:rsidRDefault="00B36A83" w:rsidP="00B36A83">
      <w:r>
        <w:separator/>
      </w:r>
    </w:p>
  </w:endnote>
  <w:endnote w:type="continuationSeparator" w:id="0">
    <w:p w:rsidR="00B36A83" w:rsidRDefault="00B36A83" w:rsidP="00B36A8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A83" w:rsidRDefault="00B36A8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6A83" w:rsidRDefault="00B36A83" w:rsidP="00B36A83">
      <w:r>
        <w:separator/>
      </w:r>
    </w:p>
  </w:footnote>
  <w:footnote w:type="continuationSeparator" w:id="0">
    <w:p w:rsidR="00B36A83" w:rsidRDefault="00B36A83" w:rsidP="00B36A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A83" w:rsidRDefault="00967503">
    <w:pPr>
      <w:pStyle w:val="Header"/>
      <w:ind w:left="1560"/>
      <w:rPr>
        <w:sz w:val="32"/>
        <w:szCs w:val="32"/>
      </w:rPr>
    </w:pPr>
    <w:r>
      <w:rPr>
        <w:noProof/>
        <w:sz w:val="32"/>
        <w:szCs w:val="32"/>
        <w:lang w:eastAsia="pt-BR"/>
      </w:rPr>
      <w:drawing>
        <wp:anchor distT="0" distB="0" distL="133350" distR="123190" simplePos="0" relativeHeight="2" behindDoc="1" locked="0" layoutInCell="1" allowOverlap="1">
          <wp:simplePos x="0" y="0"/>
          <wp:positionH relativeFrom="column">
            <wp:posOffset>15240</wp:posOffset>
          </wp:positionH>
          <wp:positionV relativeFrom="paragraph">
            <wp:posOffset>36195</wp:posOffset>
          </wp:positionV>
          <wp:extent cx="905510" cy="1257300"/>
          <wp:effectExtent l="0" t="0" r="0" b="0"/>
          <wp:wrapNone/>
          <wp:docPr id="1" name="Imagem 1" descr="C:\Users\Usuario\Pictures\oie_transpar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C:\Users\Usuario\Pictures\oie_transparent (1).png"/>
                  <pic:cNvPicPr>
                    <a:picLocks noChangeAspect="1" noChangeArrowheads="1"/>
                  </pic:cNvPicPr>
                </pic:nvPicPr>
                <pic:blipFill>
                  <a:blip r:embed="rId1"/>
                  <a:stretch>
                    <a:fillRect/>
                  </a:stretch>
                </pic:blipFill>
                <pic:spPr bwMode="auto">
                  <a:xfrm>
                    <a:off x="0" y="0"/>
                    <a:ext cx="905510" cy="1257300"/>
                  </a:xfrm>
                  <a:prstGeom prst="rect">
                    <a:avLst/>
                  </a:prstGeom>
                </pic:spPr>
              </pic:pic>
            </a:graphicData>
          </a:graphic>
        </wp:anchor>
      </w:drawing>
    </w:r>
  </w:p>
  <w:p w:rsidR="00B36A83" w:rsidRDefault="00B36A83">
    <w:pPr>
      <w:pStyle w:val="Header"/>
      <w:ind w:left="1560"/>
      <w:rPr>
        <w:sz w:val="32"/>
        <w:szCs w:val="32"/>
      </w:rPr>
    </w:pPr>
  </w:p>
  <w:p w:rsidR="00B36A83" w:rsidRDefault="00B36A83">
    <w:pPr>
      <w:pStyle w:val="Header"/>
      <w:ind w:left="1560"/>
      <w:rPr>
        <w:sz w:val="32"/>
        <w:szCs w:val="32"/>
      </w:rPr>
    </w:pPr>
  </w:p>
  <w:p w:rsidR="00B36A83" w:rsidRDefault="00967503">
    <w:pPr>
      <w:pStyle w:val="Header"/>
      <w:ind w:left="1560"/>
      <w:rPr>
        <w:sz w:val="32"/>
        <w:szCs w:val="32"/>
      </w:rPr>
    </w:pPr>
    <w:r>
      <w:rPr>
        <w:sz w:val="32"/>
        <w:szCs w:val="32"/>
      </w:rPr>
      <w:t>Câmara Municipal de Bicas</w:t>
    </w:r>
  </w:p>
  <w:p w:rsidR="00B36A83" w:rsidRDefault="00967503">
    <w:pPr>
      <w:pStyle w:val="Header"/>
      <w:ind w:left="1560"/>
      <w:rPr>
        <w:sz w:val="24"/>
        <w:szCs w:val="24"/>
      </w:rPr>
    </w:pPr>
    <w:r>
      <w:rPr>
        <w:sz w:val="24"/>
        <w:szCs w:val="24"/>
      </w:rPr>
      <w:t xml:space="preserve">Secretaria </w:t>
    </w:r>
    <w:r>
      <w:rPr>
        <w:sz w:val="24"/>
        <w:szCs w:val="24"/>
      </w:rPr>
      <w:t>Legislativa</w:t>
    </w:r>
  </w:p>
  <w:p w:rsidR="00B36A83" w:rsidRDefault="00B36A83">
    <w:pPr>
      <w:pStyle w:val="Header"/>
      <w:ind w:left="1560"/>
      <w:rPr>
        <w:sz w:val="24"/>
        <w:szCs w:val="24"/>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B36A83"/>
    <w:rsid w:val="00967503"/>
    <w:rsid w:val="00B36A8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C67"/>
    <w:rPr>
      <w:rFonts w:ascii="Times New Roman" w:eastAsia="Times New Roman" w:hAnsi="Times New Roman" w:cs="Times New Roman"/>
      <w:color w:val="00000A"/>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Header"/>
    <w:qFormat/>
    <w:rsid w:val="00D92C67"/>
  </w:style>
  <w:style w:type="character" w:customStyle="1" w:styleId="RodapChar">
    <w:name w:val="Rodapé Char"/>
    <w:basedOn w:val="Fontepargpadro"/>
    <w:link w:val="Footer"/>
    <w:uiPriority w:val="99"/>
    <w:semiHidden/>
    <w:qFormat/>
    <w:rsid w:val="00403D9E"/>
    <w:rPr>
      <w:rFonts w:ascii="Times New Roman" w:eastAsia="Times New Roman" w:hAnsi="Times New Roman" w:cs="Times New Roman"/>
      <w:sz w:val="20"/>
      <w:szCs w:val="20"/>
      <w:lang w:eastAsia="pt-BR"/>
    </w:rPr>
  </w:style>
  <w:style w:type="character" w:styleId="Forte">
    <w:name w:val="Strong"/>
    <w:uiPriority w:val="22"/>
    <w:qFormat/>
    <w:rsid w:val="007C466B"/>
    <w:rPr>
      <w:b/>
      <w:bCs/>
    </w:rPr>
  </w:style>
  <w:style w:type="character" w:customStyle="1" w:styleId="LinkdaInternet">
    <w:name w:val="Link da Internet"/>
    <w:basedOn w:val="Fontepargpadro"/>
    <w:uiPriority w:val="99"/>
    <w:unhideWhenUsed/>
    <w:rsid w:val="009B64FC"/>
    <w:rPr>
      <w:color w:val="0000FF" w:themeColor="hyperlink"/>
      <w:u w:val="single"/>
    </w:rPr>
  </w:style>
  <w:style w:type="paragraph" w:styleId="Ttulo">
    <w:name w:val="Title"/>
    <w:basedOn w:val="Normal"/>
    <w:next w:val="Corpodetexto"/>
    <w:qFormat/>
    <w:rsid w:val="00B36A83"/>
    <w:pPr>
      <w:keepNext/>
      <w:spacing w:before="240" w:after="120"/>
    </w:pPr>
    <w:rPr>
      <w:rFonts w:ascii="Liberation Sans" w:eastAsia="Microsoft YaHei" w:hAnsi="Liberation Sans" w:cs="Arial"/>
      <w:sz w:val="28"/>
      <w:szCs w:val="28"/>
    </w:rPr>
  </w:style>
  <w:style w:type="paragraph" w:styleId="Corpodetexto">
    <w:name w:val="Body Text"/>
    <w:basedOn w:val="Normal"/>
    <w:rsid w:val="00B36A83"/>
    <w:pPr>
      <w:spacing w:after="140" w:line="288" w:lineRule="auto"/>
    </w:pPr>
  </w:style>
  <w:style w:type="paragraph" w:styleId="Lista">
    <w:name w:val="List"/>
    <w:basedOn w:val="Corpodetexto"/>
    <w:rsid w:val="00B36A83"/>
    <w:rPr>
      <w:rFonts w:cs="Arial"/>
    </w:rPr>
  </w:style>
  <w:style w:type="paragraph" w:customStyle="1" w:styleId="Caption">
    <w:name w:val="Caption"/>
    <w:basedOn w:val="Normal"/>
    <w:qFormat/>
    <w:rsid w:val="00B36A83"/>
    <w:pPr>
      <w:suppressLineNumbers/>
      <w:spacing w:before="120" w:after="120"/>
    </w:pPr>
    <w:rPr>
      <w:rFonts w:cs="Arial"/>
      <w:i/>
      <w:iCs/>
      <w:sz w:val="24"/>
      <w:szCs w:val="24"/>
    </w:rPr>
  </w:style>
  <w:style w:type="paragraph" w:customStyle="1" w:styleId="ndice">
    <w:name w:val="Índice"/>
    <w:basedOn w:val="Normal"/>
    <w:qFormat/>
    <w:rsid w:val="00B36A83"/>
    <w:pPr>
      <w:suppressLineNumbers/>
    </w:pPr>
    <w:rPr>
      <w:rFonts w:cs="Arial"/>
    </w:rPr>
  </w:style>
  <w:style w:type="paragraph" w:styleId="Legenda">
    <w:name w:val="caption"/>
    <w:basedOn w:val="Normal"/>
    <w:qFormat/>
    <w:rsid w:val="00B36A83"/>
    <w:pPr>
      <w:suppressLineNumbers/>
      <w:spacing w:before="120" w:after="120"/>
    </w:pPr>
    <w:rPr>
      <w:rFonts w:cs="Arial"/>
      <w:i/>
      <w:iCs/>
      <w:sz w:val="24"/>
      <w:szCs w:val="24"/>
    </w:rPr>
  </w:style>
  <w:style w:type="paragraph" w:customStyle="1" w:styleId="Header">
    <w:name w:val="Header"/>
    <w:basedOn w:val="Normal"/>
    <w:link w:val="CabealhoChar"/>
    <w:unhideWhenUsed/>
    <w:rsid w:val="00D92C67"/>
    <w:pPr>
      <w:tabs>
        <w:tab w:val="center" w:pos="4252"/>
        <w:tab w:val="right" w:pos="8504"/>
      </w:tabs>
    </w:pPr>
    <w:rPr>
      <w:rFonts w:asciiTheme="minorHAnsi" w:eastAsiaTheme="minorHAnsi" w:hAnsiTheme="minorHAnsi" w:cstheme="minorBidi"/>
      <w:sz w:val="22"/>
      <w:szCs w:val="22"/>
      <w:lang w:eastAsia="en-US"/>
    </w:rPr>
  </w:style>
  <w:style w:type="paragraph" w:customStyle="1" w:styleId="Footer">
    <w:name w:val="Footer"/>
    <w:basedOn w:val="Normal"/>
    <w:link w:val="RodapChar"/>
    <w:uiPriority w:val="99"/>
    <w:semiHidden/>
    <w:unhideWhenUsed/>
    <w:rsid w:val="00403D9E"/>
    <w:pPr>
      <w:tabs>
        <w:tab w:val="center" w:pos="4252"/>
        <w:tab w:val="right" w:pos="8504"/>
      </w:tabs>
    </w:pPr>
  </w:style>
  <w:style w:type="paragraph" w:styleId="NormalWeb">
    <w:name w:val="Normal (Web)"/>
    <w:basedOn w:val="Normal"/>
    <w:qFormat/>
    <w:rsid w:val="007C466B"/>
    <w:pPr>
      <w:spacing w:after="324"/>
    </w:pPr>
    <w:rPr>
      <w:sz w:val="24"/>
      <w:szCs w:val="24"/>
    </w:rPr>
  </w:style>
  <w:style w:type="paragraph" w:styleId="Textodebalo">
    <w:name w:val="Balloon Text"/>
    <w:basedOn w:val="Normal"/>
    <w:link w:val="TextodebaloChar"/>
    <w:uiPriority w:val="99"/>
    <w:semiHidden/>
    <w:unhideWhenUsed/>
    <w:rsid w:val="00967503"/>
    <w:rPr>
      <w:rFonts w:ascii="Tahoma" w:hAnsi="Tahoma" w:cs="Tahoma"/>
      <w:sz w:val="16"/>
      <w:szCs w:val="16"/>
    </w:rPr>
  </w:style>
  <w:style w:type="character" w:customStyle="1" w:styleId="TextodebaloChar">
    <w:name w:val="Texto de balão Char"/>
    <w:basedOn w:val="Fontepargpadro"/>
    <w:link w:val="Textodebalo"/>
    <w:uiPriority w:val="99"/>
    <w:semiHidden/>
    <w:rsid w:val="00967503"/>
    <w:rPr>
      <w:rFonts w:ascii="Tahoma" w:eastAsia="Times New Roman" w:hAnsi="Tahoma" w:cs="Tahoma"/>
      <w:color w:val="00000A"/>
      <w:sz w:val="16"/>
      <w:szCs w:val="16"/>
      <w:lang w:eastAsia="pt-BR"/>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262</Words>
  <Characters>1419</Characters>
  <Application>Microsoft Office Word</Application>
  <DocSecurity>0</DocSecurity>
  <Lines>11</Lines>
  <Paragraphs>3</Paragraphs>
  <ScaleCrop>false</ScaleCrop>
  <Company/>
  <LinksUpToDate>false</LinksUpToDate>
  <CharactersWithSpaces>1678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admin2</dc:creator>
  <cp:lastModifiedBy>Usuário do Windows</cp:lastModifiedBy>
  <cp:revision>2</cp:revision>
  <cp:lastPrinted>2018-08-13T17:00:00Z</cp:lastPrinted>
  <dcterms:created xsi:type="dcterms:W3CDTF">2018-11-05T20:49:00Z</dcterms:created>
  <dcterms:modified xsi:type="dcterms:W3CDTF">2018-11-05T20:49:00Z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