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Requerimento nº 042/2018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  <w:szCs w:val="24"/>
        </w:rPr>
        <w:t xml:space="preserve">             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 Vereador que a esta subscreve, requer, que após a tramitação regimental, seja encaminhada a matéria em epígrafe e a seguir discriminada: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  <w:t>Solicito da Mesa Diretora, que estude viabilidade orçamentária e jurídica para que a Câmara Municipal de Bicas possa apoiar o programa PROERD da Polícia Militar, nas escolas Públicas de Bicas.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  <w:t xml:space="preserve"> 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JUSTIFICATIVA: </w:t>
      </w:r>
    </w:p>
    <w:p>
      <w:pPr>
        <w:pStyle w:val="Normal"/>
        <w:spacing w:before="280" w:after="28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  <w:t>Este requerimento se faz a pedido deste vereador, por entender a grande importância e relevância do projeto, bem como as dificuldades para sua realização.</w:t>
      </w:r>
    </w:p>
    <w:p>
      <w:pPr>
        <w:pStyle w:val="Normal"/>
        <w:shd w:fill="FFFFFF" w:val="clear"/>
        <w:jc w:val="both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ab/>
        <w:tab/>
        <w:t>O Programa Educacional de Resistência às Drogas (Proerd) consiste num </w:t>
      </w:r>
      <w:r>
        <w:rPr>
          <w:rFonts w:cs="Arial" w:ascii="Calibri" w:hAnsi="Calibri"/>
          <w:b/>
          <w:bCs/>
          <w:color w:val="000000"/>
          <w:sz w:val="28"/>
          <w:szCs w:val="28"/>
        </w:rPr>
        <w:t>esforço cooperativo estabelecido entre a Polícia Militar, a Escola e a Família</w:t>
      </w:r>
      <w:r>
        <w:rPr>
          <w:rFonts w:cs="Arial" w:ascii="Calibri" w:hAnsi="Calibri"/>
          <w:color w:val="000000"/>
          <w:sz w:val="28"/>
          <w:szCs w:val="28"/>
        </w:rPr>
        <w:t>, tendo como missão e visão:</w:t>
      </w:r>
    </w:p>
    <w:p>
      <w:pPr>
        <w:pStyle w:val="Normal"/>
        <w:numPr>
          <w:ilvl w:val="0"/>
          <w:numId w:val="1"/>
        </w:numPr>
        <w:shd w:fill="FFFFFF" w:val="clear"/>
        <w:ind w:left="0" w:hanging="360"/>
        <w:jc w:val="both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color w:val="30404E"/>
          <w:sz w:val="28"/>
          <w:szCs w:val="28"/>
          <w:u w:val="single"/>
        </w:rPr>
        <w:t>Missão:</w:t>
      </w:r>
      <w:r>
        <w:rPr>
          <w:rFonts w:cs="Arial" w:ascii="Calibri" w:hAnsi="Calibri"/>
          <w:color w:val="30404E"/>
          <w:sz w:val="28"/>
          <w:szCs w:val="28"/>
        </w:rPr>
        <w:t> ensinar aos estudantes boas estratégias de tomada de decisão para ajudá-los a desenvolver habilidades que os permitam conduzir suas vidas de maneira segura e saudável.</w:t>
      </w:r>
    </w:p>
    <w:p>
      <w:pPr>
        <w:pStyle w:val="Normal"/>
        <w:numPr>
          <w:ilvl w:val="0"/>
          <w:numId w:val="2"/>
        </w:numPr>
        <w:shd w:fill="FFFFFF" w:val="clear"/>
        <w:ind w:left="0" w:hanging="360"/>
        <w:jc w:val="both"/>
        <w:rPr>
          <w:rFonts w:ascii="Calibri" w:hAnsi="Calibri"/>
          <w:sz w:val="28"/>
          <w:szCs w:val="28"/>
        </w:rPr>
      </w:pPr>
      <w:r>
        <w:rPr>
          <w:rFonts w:cs="Arial" w:ascii="Calibri" w:hAnsi="Calibri"/>
          <w:color w:val="30404E"/>
          <w:sz w:val="28"/>
          <w:szCs w:val="28"/>
          <w:u w:val="single"/>
        </w:rPr>
        <w:t>Visão:</w:t>
      </w:r>
      <w:r>
        <w:rPr>
          <w:rFonts w:cs="Arial" w:ascii="Calibri" w:hAnsi="Calibri"/>
          <w:color w:val="30404E"/>
          <w:sz w:val="28"/>
          <w:szCs w:val="28"/>
        </w:rPr>
        <w:t> construir um mundo no qual os jovens de todos os lugares estejam capacitados para respeitar os outros e para escolherem conduzir suas vidas livre do abuso de drogas, da violência e de outros comportamentos perigosos.</w:t>
      </w:r>
    </w:p>
    <w:p>
      <w:pPr>
        <w:pStyle w:val="Normal"/>
        <w:shd w:fill="FFFFFF" w:val="clear"/>
        <w:spacing w:before="0" w:after="240"/>
        <w:jc w:val="both"/>
        <w:rPr>
          <w:rFonts w:ascii="Calibri" w:hAnsi="Calibri" w:cs="Arial"/>
          <w:color w:val="30404E"/>
          <w:sz w:val="28"/>
          <w:szCs w:val="28"/>
        </w:rPr>
      </w:pPr>
      <w:r>
        <w:rPr>
          <w:rFonts w:cs="Arial" w:ascii="Calibri" w:hAnsi="Calibri"/>
          <w:color w:val="30404E"/>
          <w:sz w:val="28"/>
          <w:szCs w:val="28"/>
        </w:rPr>
        <w:t> </w:t>
      </w:r>
    </w:p>
    <w:p>
      <w:pPr>
        <w:pStyle w:val="Normal"/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Os objetivos específicos do programa incluem: </w:t>
      </w:r>
    </w:p>
    <w:p>
      <w:pPr>
        <w:pStyle w:val="Normal"/>
        <w:numPr>
          <w:ilvl w:val="0"/>
          <w:numId w:val="3"/>
        </w:numPr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Desenvolver nos jovens estudantes habilidades que lhes permitam evitar influências negativas em questões afetas às drogas e violência, promovendo os fatores de proteção.</w:t>
      </w:r>
    </w:p>
    <w:p>
      <w:pPr>
        <w:pStyle w:val="Normal"/>
        <w:numPr>
          <w:ilvl w:val="0"/>
          <w:numId w:val="3"/>
        </w:numPr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Estabelecer relações positivas entre alunos e policiais militares, professores, pais, responsáveis legais e outros líderes da comunidade escolar.</w:t>
      </w:r>
    </w:p>
    <w:p>
      <w:pPr>
        <w:pStyle w:val="Normal"/>
        <w:numPr>
          <w:ilvl w:val="0"/>
          <w:numId w:val="3"/>
        </w:numPr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Permitir aos estudantes enxergarem os policiais militares como servidores, transcendendo a atividade de policiamento tradicional e estabelecendo um relacionamento fundamentado na confiança e humanização.</w:t>
      </w:r>
    </w:p>
    <w:p>
      <w:pPr>
        <w:pStyle w:val="Normal"/>
        <w:numPr>
          <w:ilvl w:val="0"/>
          <w:numId w:val="3"/>
        </w:numPr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Estabelecer uma linha de comunicação entre a Polícia Militar e os jovens estudantes.</w:t>
      </w:r>
    </w:p>
    <w:p>
      <w:pPr>
        <w:pStyle w:val="Normal"/>
        <w:numPr>
          <w:ilvl w:val="0"/>
          <w:numId w:val="3"/>
        </w:numPr>
        <w:shd w:fill="FFFFFF" w:val="clear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Fonts w:cs="Arial" w:ascii="Calibri" w:hAnsi="Calibri"/>
          <w:color w:val="000000"/>
          <w:sz w:val="28"/>
          <w:szCs w:val="28"/>
        </w:rPr>
        <w:t>Abrir um diálogo permanente entre a "Escola, a Polícia Militar e a Família", para discutir questões correlatas à formação cidadã de crianças e adolescentes.</w:t>
      </w:r>
    </w:p>
    <w:p>
      <w:pPr>
        <w:pStyle w:val="Normal"/>
        <w:spacing w:before="280" w:after="280"/>
        <w:jc w:val="both"/>
        <w:rPr>
          <w:rFonts w:ascii="Calibri" w:hAnsi="Calibri" w:cs="Arial"/>
          <w:color w:val="30404E"/>
          <w:sz w:val="28"/>
          <w:szCs w:val="28"/>
        </w:rPr>
      </w:pPr>
      <w:r>
        <w:rPr>
          <w:rFonts w:cs="Arial" w:ascii="Calibri" w:hAnsi="Calibri"/>
          <w:color w:val="30404E"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Em, 02 de maio de 2018.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ab/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sz w:val="24"/>
          <w:szCs w:val="24"/>
        </w:rPr>
        <w:t>RAFAEL CÂNDIDO AQUINO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sz w:val="24"/>
          <w:szCs w:val="24"/>
        </w:rPr>
        <w:t>VEREADOR PROPONENTE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sz w:val="24"/>
          <w:szCs w:val="24"/>
        </w:rPr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WW8Num3z0">
    <w:name w:val="WW8Num3z0"/>
    <w:qFormat/>
    <w:rPr>
      <w:rFonts w:ascii="Symbol" w:hAnsi="Symbol" w:cs="Symbol"/>
      <w:color w:val="30404E"/>
      <w:sz w:val="20"/>
      <w:szCs w:val="28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color w:val="30404E"/>
      <w:sz w:val="20"/>
      <w:szCs w:val="28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ListLabel1">
    <w:name w:val="ListLabel 1"/>
    <w:qFormat/>
    <w:rPr>
      <w:rFonts w:ascii="Calibri" w:hAnsi="Calibri" w:cs="Symbol"/>
      <w:color w:val="30404E"/>
      <w:sz w:val="28"/>
      <w:szCs w:val="28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ascii="Calibri" w:hAnsi="Calibri" w:cs="Symbol"/>
      <w:color w:val="30404E"/>
      <w:sz w:val="28"/>
      <w:szCs w:val="28"/>
    </w:rPr>
  </w:style>
  <w:style w:type="character" w:styleId="ListLabel11">
    <w:name w:val="ListLabel 11"/>
    <w:qFormat/>
    <w:rPr>
      <w:rFonts w:cs="Courier New"/>
      <w:sz w:val="20"/>
    </w:rPr>
  </w:style>
  <w:style w:type="character" w:styleId="ListLabel12">
    <w:name w:val="ListLabel 12"/>
    <w:qFormat/>
    <w:rPr>
      <w:rFonts w:cs="Wingdings"/>
      <w:sz w:val="20"/>
    </w:rPr>
  </w:style>
  <w:style w:type="character" w:styleId="ListLabel13">
    <w:name w:val="ListLabel 13"/>
    <w:qFormat/>
    <w:rPr>
      <w:rFonts w:cs="Wingdings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Wingdings"/>
      <w:sz w:val="20"/>
    </w:rPr>
  </w:style>
  <w:style w:type="character" w:styleId="ListLabel16">
    <w:name w:val="ListLabel 16"/>
    <w:qFormat/>
    <w:rPr>
      <w:rFonts w:cs="Wingdings"/>
      <w:sz w:val="20"/>
    </w:rPr>
  </w:style>
  <w:style w:type="character" w:styleId="ListLabel17">
    <w:name w:val="ListLabel 17"/>
    <w:qFormat/>
    <w:rPr>
      <w:rFonts w:cs="Wingdings"/>
      <w:sz w:val="20"/>
    </w:rPr>
  </w:style>
  <w:style w:type="character" w:styleId="ListLabel18">
    <w:name w:val="ListLabel 18"/>
    <w:qFormat/>
    <w:rPr>
      <w:rFonts w:cs="Wingdings"/>
      <w:sz w:val="20"/>
    </w:rPr>
  </w:style>
  <w:style w:type="character" w:styleId="ListLabel19">
    <w:name w:val="ListLabel 19"/>
    <w:qFormat/>
    <w:rPr>
      <w:rFonts w:ascii="Calibri" w:hAnsi="Calibri" w:cs="Symbol"/>
      <w:sz w:val="28"/>
    </w:rPr>
  </w:style>
  <w:style w:type="character" w:styleId="ListLabel20">
    <w:name w:val="ListLabel 20"/>
    <w:qFormat/>
    <w:rPr>
      <w:rFonts w:cs="Courier New"/>
      <w:sz w:val="20"/>
    </w:rPr>
  </w:style>
  <w:style w:type="character" w:styleId="ListLabel21">
    <w:name w:val="ListLabel 21"/>
    <w:qFormat/>
    <w:rPr>
      <w:rFonts w:cs="Wingdings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LibreOffice/5.4.5.1$Windows_X86_64 LibreOffice_project/79c9829dd5d8054ec39a82dc51cd9eff340dbee8</Application>
  <Pages>2</Pages>
  <Words>308</Words>
  <Characters>1810</Characters>
  <CharactersWithSpaces>2125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2018-05-02T17:57:53Z</cp:lastPrinted>
  <dcterms:modified xsi:type="dcterms:W3CDTF">2018-05-02T18:31:00Z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