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112/2018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Rafael Cândido Aquino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 xml:space="preserve">      </w:t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spacing w:lineRule="auto" w:line="276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</w:t>
      </w:r>
      <w:r>
        <w:rPr>
          <w:rFonts w:ascii="Calibri" w:hAnsi="Calibri"/>
          <w:sz w:val="28"/>
          <w:szCs w:val="28"/>
        </w:rPr>
        <w:t>Pela presente indicação, solicito da Administração Municipal, que informe se enviou resposta do Índice de efetividade da Gestão Municipal (IEGM).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Web"/>
        <w:shd w:val="clear" w:fill="FFFFFF"/>
        <w:spacing w:before="0" w:after="300"/>
        <w:jc w:val="both"/>
        <w:textAlignment w:val="baseline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  <w:tab/>
        <w:t xml:space="preserve"> O prazo para os gestores das prefeituras mineiras enviarem as respostas do Índice de Efetividade da Gestão Municipal (IEGM) foi prorrogado para o dia 8 de junho. Conforme comunicado oficial do Tribunal de Contas do Estado de Minas Gerais (TCEMG), esse prazo não será alterado devido ao prazo limite para a consolidação e autuação das prestações de contas dos prefeitos.</w:t>
      </w:r>
    </w:p>
    <w:p>
      <w:pPr>
        <w:pStyle w:val="Normal"/>
        <w:shd w:val="clear" w:fill="FFFFFF"/>
        <w:spacing w:before="0" w:after="300"/>
        <w:jc w:val="both"/>
        <w:textAlignment w:val="baseline"/>
        <w:rPr>
          <w:rFonts w:ascii="Calibri" w:hAnsi="Calibri"/>
          <w:color w:val="2D2D2D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  <w:tab/>
        <w:t>Os questionários destinados à composição do IEGM 2018 (exercício de 2017) foram disponibilizados em 16 de abril e a data prevista para o envio das informações seria até 18 de maio. A prorrogação foi necessária, considerando a importância do índice para a apuração da qualidade dos gastos públicos e mensuração dos serviços prestados ao cidadão.</w:t>
      </w:r>
    </w:p>
    <w:p>
      <w:pPr>
        <w:pStyle w:val="Normal"/>
        <w:shd w:val="clear" w:fill="FFFFFF"/>
        <w:spacing w:before="0" w:after="300"/>
        <w:jc w:val="both"/>
        <w:textAlignment w:val="baseline"/>
        <w:rPr>
          <w:rFonts w:ascii="Calibri" w:hAnsi="Calibri"/>
          <w:color w:val="2D2D2D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  <w:tab/>
        <w:t>Neste ano, os resultados obtidos pelos municípios integrarão as prestações de contas do Chefe do Poder Executivo Municipal, referente ao exercício de 2017. O encaminhamento das respostas é obrigatório e conforme previsão do art. 3º da Instrução Normativa nº 01/16 .</w:t>
      </w:r>
    </w:p>
    <w:p>
      <w:pPr>
        <w:pStyle w:val="Normal"/>
        <w:shd w:val="clear" w:fill="FFFFFF"/>
        <w:jc w:val="both"/>
        <w:textAlignment w:val="baseline"/>
        <w:rPr/>
      </w:pPr>
      <w:r>
        <w:rPr>
          <w:rFonts w:ascii="Calibri" w:hAnsi="Calibri"/>
          <w:color w:val="2D2D2D"/>
          <w:sz w:val="28"/>
          <w:szCs w:val="28"/>
        </w:rPr>
        <w:tab/>
        <w:t>Um dos objetivos é obter um diagnóstico, em nível estadual do cumprimento da meta 18 do Plano Nacional de Educação.</w:t>
      </w:r>
    </w:p>
    <w:p>
      <w:pPr>
        <w:pStyle w:val="Normal"/>
        <w:shd w:val="clear" w:fill="FFFFFF"/>
        <w:jc w:val="both"/>
        <w:textAlignment w:val="baseline"/>
        <w:rPr>
          <w:rFonts w:ascii="Calibri" w:hAnsi="Calibri"/>
          <w:color w:val="2D2D2D"/>
          <w:sz w:val="28"/>
          <w:szCs w:val="28"/>
        </w:rPr>
      </w:pPr>
      <w:r>
        <w:rPr/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Em, 04 de junho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Rafael Cândido Aquino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LibreOffice/5.4.5.1$Windows_X86_64 LibreOffice_project/79c9829dd5d8054ec39a82dc51cd9eff340dbee8</Application>
  <Pages>1</Pages>
  <Words>233</Words>
  <Characters>1283</Characters>
  <CharactersWithSpaces>1518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2018-06-04T18:08:04Z</cp:lastPrinted>
  <dcterms:modified xsi:type="dcterms:W3CDTF">2018-06-04T18:28:43Z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