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PROJETO DE LEI Nº      /2016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LEI Nº     /2016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“Autoriza o Poder Executivo a conceder o uso de imóvel público que especifica.”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color w:val="000000"/>
          <w:szCs w:val="24"/>
        </w:rPr>
      </w:pPr>
    </w:p>
    <w:p w:rsidR="00B917C5" w:rsidRDefault="00B917C5" w:rsidP="00B917C5">
      <w:pPr>
        <w:spacing w:line="360" w:lineRule="auto"/>
        <w:ind w:firstLine="851"/>
        <w:jc w:val="both"/>
      </w:pPr>
      <w:r>
        <w:t xml:space="preserve">A </w:t>
      </w:r>
      <w:r>
        <w:rPr>
          <w:b/>
        </w:rPr>
        <w:t xml:space="preserve">CÂMARA MUNICIPAL DE BICAS </w:t>
      </w:r>
      <w:r>
        <w:t xml:space="preserve">aprova e eu, </w:t>
      </w:r>
      <w:r>
        <w:rPr>
          <w:b/>
        </w:rPr>
        <w:t>PREFEITO MUNICIPAL</w:t>
      </w:r>
      <w:r>
        <w:t>, no uso de minhas atribuições legais, sanciono aseguinte LEI:</w:t>
      </w:r>
    </w:p>
    <w:p w:rsidR="00B917C5" w:rsidRDefault="00B917C5" w:rsidP="00B917C5">
      <w:pPr>
        <w:spacing w:line="360" w:lineRule="auto"/>
        <w:ind w:firstLine="851"/>
        <w:jc w:val="both"/>
      </w:pP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Art. 1º</w:t>
      </w:r>
      <w:r>
        <w:rPr>
          <w:color w:val="000000"/>
          <w:szCs w:val="24"/>
        </w:rPr>
        <w:t xml:space="preserve"> - Fica o Poder Executivo autorizado a conceder, mediante a celebração de contrato de concessão de uso, a utilização do imóvel situado no Bairro Gilson </w:t>
      </w:r>
      <w:proofErr w:type="spellStart"/>
      <w:r>
        <w:rPr>
          <w:color w:val="000000"/>
          <w:szCs w:val="24"/>
        </w:rPr>
        <w:t>Lahma</w:t>
      </w:r>
      <w:proofErr w:type="spellEnd"/>
      <w:r>
        <w:rPr>
          <w:color w:val="000000"/>
          <w:szCs w:val="24"/>
        </w:rPr>
        <w:t xml:space="preserve">, após o término da Rua Hélio Monteiro da Silva, no Bairro Gilson </w:t>
      </w:r>
      <w:proofErr w:type="spellStart"/>
      <w:r>
        <w:rPr>
          <w:color w:val="000000"/>
          <w:szCs w:val="24"/>
        </w:rPr>
        <w:t>Lahma</w:t>
      </w:r>
      <w:proofErr w:type="spellEnd"/>
      <w:r>
        <w:rPr>
          <w:color w:val="000000"/>
          <w:szCs w:val="24"/>
        </w:rPr>
        <w:t>, compreendendo uma área de 5.650 metros quadrados, registrada no Cartório do 1º Ofício da Comarca de Bicas, no livro 97, folhas 139, datado de 23 de dezembro de 2001, e matrícula de nº 5803 para instalação de empresa, objetivando a geração de empregos diretos.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Parágrafo único. A concessão de uso prevista neste artigo será outorgada de forma gratuita, em título precário, pelo prazo de 04 (quatro) anos, podendo ser prorrogável, a critério do Poder Executivo, por igual período. 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Cs w:val="24"/>
        </w:rPr>
      </w:pPr>
    </w:p>
    <w:p w:rsidR="00B917C5" w:rsidRDefault="00A3311B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Art. 2</w:t>
      </w:r>
      <w:r w:rsidR="00B917C5">
        <w:rPr>
          <w:b/>
          <w:color w:val="000000"/>
          <w:szCs w:val="24"/>
        </w:rPr>
        <w:t>º</w:t>
      </w:r>
      <w:r w:rsidR="00B917C5">
        <w:rPr>
          <w:color w:val="000000"/>
          <w:szCs w:val="24"/>
        </w:rPr>
        <w:t>- O Poder Executivo celebrará com a Empresa</w:t>
      </w:r>
      <w:r>
        <w:rPr>
          <w:color w:val="000000"/>
          <w:szCs w:val="24"/>
        </w:rPr>
        <w:t xml:space="preserve"> vencedora de procedimento licitatório a ser aberto</w:t>
      </w:r>
      <w:r w:rsidR="00B917C5">
        <w:rPr>
          <w:color w:val="000000"/>
          <w:szCs w:val="24"/>
        </w:rPr>
        <w:t xml:space="preserve"> o competente Contrato </w:t>
      </w:r>
      <w:r>
        <w:rPr>
          <w:color w:val="000000"/>
          <w:szCs w:val="24"/>
        </w:rPr>
        <w:t>de Concessão de U</w:t>
      </w:r>
      <w:r w:rsidR="00B917C5">
        <w:rPr>
          <w:color w:val="000000"/>
          <w:szCs w:val="24"/>
        </w:rPr>
        <w:t>so, ficando esta obrigada a observar as condições estabelecidas, sob pena de revogação da concessão.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</w:p>
    <w:p w:rsidR="00B917C5" w:rsidRDefault="00A3311B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Art. 3</w:t>
      </w:r>
      <w:r w:rsidR="00B917C5">
        <w:rPr>
          <w:b/>
          <w:color w:val="000000"/>
          <w:szCs w:val="24"/>
        </w:rPr>
        <w:t xml:space="preserve">º- </w:t>
      </w:r>
      <w:r w:rsidR="00B917C5">
        <w:rPr>
          <w:color w:val="000000"/>
          <w:szCs w:val="24"/>
        </w:rPr>
        <w:t>Findo o prazo estabelecido no parágrafo único do artigo 1º, deverá a Empresa entregar o imóvel à Municipalidade em perfeitas condições, e com todas as benfeitorias ali realizadas, sem qualquer direito a retenção e indenização, e independentemente de qualquer procedimento judicial ou extrajudicial.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</w:p>
    <w:p w:rsidR="00B917C5" w:rsidRDefault="00A3311B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>Art. 4</w:t>
      </w:r>
      <w:r w:rsidR="00B917C5">
        <w:rPr>
          <w:b/>
          <w:color w:val="000000"/>
          <w:szCs w:val="24"/>
        </w:rPr>
        <w:t>º</w:t>
      </w:r>
      <w:r w:rsidR="00B917C5">
        <w:rPr>
          <w:color w:val="000000"/>
          <w:szCs w:val="24"/>
        </w:rPr>
        <w:t>- A presente concessão de uso poderá ser revogada a critério do Poder Executivo.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/>
          <w:color w:val="000000"/>
          <w:szCs w:val="24"/>
        </w:rPr>
      </w:pPr>
    </w:p>
    <w:p w:rsidR="00B917C5" w:rsidRDefault="00A3311B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Art. 5</w:t>
      </w:r>
      <w:r w:rsidR="00B917C5">
        <w:rPr>
          <w:b/>
          <w:color w:val="000000"/>
          <w:szCs w:val="24"/>
        </w:rPr>
        <w:t>º</w:t>
      </w:r>
      <w:r w:rsidR="00B917C5">
        <w:rPr>
          <w:color w:val="000000"/>
          <w:szCs w:val="24"/>
        </w:rPr>
        <w:t xml:space="preserve"> - </w:t>
      </w:r>
      <w:proofErr w:type="gramStart"/>
      <w:r w:rsidR="00B917C5">
        <w:rPr>
          <w:color w:val="000000"/>
          <w:szCs w:val="24"/>
        </w:rPr>
        <w:t>Revoga-se</w:t>
      </w:r>
      <w:proofErr w:type="gramEnd"/>
      <w:r w:rsidR="00B917C5">
        <w:rPr>
          <w:color w:val="000000"/>
          <w:szCs w:val="24"/>
        </w:rPr>
        <w:t xml:space="preserve"> as disposições em contrário.</w:t>
      </w:r>
    </w:p>
    <w:p w:rsidR="00B917C5" w:rsidRDefault="00B917C5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</w:p>
    <w:p w:rsidR="00B917C5" w:rsidRDefault="00A3311B" w:rsidP="00B917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Art. 6</w:t>
      </w:r>
      <w:r w:rsidR="00B917C5">
        <w:rPr>
          <w:b/>
          <w:color w:val="000000"/>
          <w:szCs w:val="24"/>
        </w:rPr>
        <w:t xml:space="preserve">º - </w:t>
      </w:r>
      <w:r w:rsidR="00B917C5">
        <w:rPr>
          <w:color w:val="000000"/>
          <w:szCs w:val="24"/>
        </w:rPr>
        <w:t>Esta Lei entra em vigor na data de sua publicação.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Bicas,           </w:t>
      </w:r>
      <w:proofErr w:type="gramStart"/>
      <w:r w:rsidR="00A3311B">
        <w:rPr>
          <w:color w:val="000000"/>
          <w:szCs w:val="24"/>
        </w:rPr>
        <w:t xml:space="preserve">de                      </w:t>
      </w:r>
      <w:proofErr w:type="spellStart"/>
      <w:r w:rsidR="00A3311B">
        <w:rPr>
          <w:color w:val="000000"/>
          <w:szCs w:val="24"/>
        </w:rPr>
        <w:t>de</w:t>
      </w:r>
      <w:proofErr w:type="spellEnd"/>
      <w:proofErr w:type="gramEnd"/>
      <w:r w:rsidR="00A3311B">
        <w:rPr>
          <w:color w:val="000000"/>
          <w:szCs w:val="24"/>
        </w:rPr>
        <w:t xml:space="preserve"> 2016</w:t>
      </w:r>
      <w:r>
        <w:rPr>
          <w:color w:val="000000"/>
          <w:szCs w:val="24"/>
        </w:rPr>
        <w:t>.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/>
          <w:szCs w:val="24"/>
        </w:rPr>
      </w:pPr>
      <w:r>
        <w:rPr>
          <w:color w:val="000000"/>
          <w:szCs w:val="24"/>
        </w:rPr>
        <w:t>Geraldo Magela Longo dos Santos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/>
          <w:szCs w:val="24"/>
        </w:rPr>
      </w:pPr>
      <w:r>
        <w:rPr>
          <w:color w:val="000000"/>
          <w:szCs w:val="24"/>
        </w:rPr>
        <w:t>Prefeito Municipal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/>
          <w:szCs w:val="24"/>
        </w:rPr>
      </w:pPr>
    </w:p>
    <w:p w:rsidR="00B917C5" w:rsidRDefault="00B917C5" w:rsidP="00B917C5">
      <w:pPr>
        <w:rPr>
          <w:color w:val="000000"/>
          <w:szCs w:val="24"/>
        </w:rPr>
      </w:pPr>
    </w:p>
    <w:p w:rsidR="00B917C5" w:rsidRDefault="00B917C5" w:rsidP="00B917C5">
      <w:pPr>
        <w:rPr>
          <w:color w:val="000000"/>
          <w:szCs w:val="24"/>
        </w:rPr>
      </w:pPr>
    </w:p>
    <w:p w:rsidR="00B917C5" w:rsidRDefault="00B917C5" w:rsidP="00B917C5">
      <w:pPr>
        <w:rPr>
          <w:color w:val="000000"/>
          <w:szCs w:val="24"/>
        </w:rPr>
      </w:pPr>
    </w:p>
    <w:p w:rsidR="00B917C5" w:rsidRDefault="00B917C5" w:rsidP="00B917C5">
      <w:pPr>
        <w:rPr>
          <w:szCs w:val="24"/>
        </w:rPr>
      </w:pPr>
    </w:p>
    <w:p w:rsidR="00B917C5" w:rsidRDefault="00B917C5" w:rsidP="00B917C5">
      <w:pPr>
        <w:rPr>
          <w:szCs w:val="24"/>
        </w:rPr>
      </w:pPr>
    </w:p>
    <w:p w:rsidR="00B917C5" w:rsidRDefault="00B917C5" w:rsidP="00B917C5">
      <w:pPr>
        <w:rPr>
          <w:szCs w:val="24"/>
        </w:rPr>
      </w:pPr>
    </w:p>
    <w:p w:rsidR="00B917C5" w:rsidRDefault="00B917C5" w:rsidP="00B917C5">
      <w:pPr>
        <w:rPr>
          <w:szCs w:val="24"/>
        </w:rPr>
      </w:pPr>
    </w:p>
    <w:p w:rsidR="00B917C5" w:rsidRDefault="00B917C5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A3311B" w:rsidRDefault="00A3311B" w:rsidP="00B917C5">
      <w:pPr>
        <w:rPr>
          <w:szCs w:val="24"/>
        </w:rPr>
      </w:pPr>
    </w:p>
    <w:p w:rsidR="00B917C5" w:rsidRDefault="00B917C5" w:rsidP="00B917C5"/>
    <w:p w:rsidR="00B917C5" w:rsidRDefault="00A3311B" w:rsidP="00B917C5">
      <w:r>
        <w:t xml:space="preserve">Ofício nº </w:t>
      </w:r>
      <w:r w:rsidR="009715EF">
        <w:t>123/GAB</w:t>
      </w:r>
      <w:r>
        <w:t>/201</w:t>
      </w:r>
      <w:r w:rsidR="009715EF">
        <w:t>6</w:t>
      </w:r>
    </w:p>
    <w:p w:rsidR="00B917C5" w:rsidRDefault="00B917C5" w:rsidP="00B917C5">
      <w:pPr>
        <w:spacing w:after="0"/>
      </w:pPr>
      <w:r>
        <w:t xml:space="preserve">Assunto: </w:t>
      </w:r>
      <w:proofErr w:type="gramStart"/>
      <w:r>
        <w:t>Encaminham</w:t>
      </w:r>
      <w:r w:rsidR="00A3311B">
        <w:t>ento Projeto</w:t>
      </w:r>
      <w:proofErr w:type="gramEnd"/>
      <w:r w:rsidR="00A3311B">
        <w:t xml:space="preserve"> de Lei nº     /2016</w:t>
      </w:r>
      <w:r>
        <w:t>.</w:t>
      </w:r>
    </w:p>
    <w:p w:rsidR="00B917C5" w:rsidRDefault="00B917C5" w:rsidP="00B917C5">
      <w:pPr>
        <w:spacing w:after="0"/>
      </w:pPr>
      <w:r>
        <w:t>A</w:t>
      </w:r>
      <w:r w:rsidR="00A3311B">
        <w:t xml:space="preserve">o Exmo. </w:t>
      </w:r>
      <w:proofErr w:type="gramStart"/>
      <w:r w:rsidR="00A3311B">
        <w:t>Sr</w:t>
      </w:r>
      <w:r>
        <w:t>.</w:t>
      </w:r>
      <w:proofErr w:type="gramEnd"/>
      <w:r>
        <w:t xml:space="preserve"> Presidente da Câmara Municipal de Bicas</w:t>
      </w:r>
    </w:p>
    <w:p w:rsidR="00B917C5" w:rsidRDefault="00A3311B" w:rsidP="00B917C5">
      <w:r>
        <w:t>Júlio César de Sales Pereira</w:t>
      </w:r>
    </w:p>
    <w:p w:rsidR="00B917C5" w:rsidRDefault="00B917C5" w:rsidP="00B917C5">
      <w:pPr>
        <w:spacing w:after="0"/>
      </w:pPr>
    </w:p>
    <w:p w:rsidR="00B917C5" w:rsidRDefault="00B917C5" w:rsidP="00B917C5"/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2977"/>
        <w:jc w:val="both"/>
      </w:pPr>
      <w:r>
        <w:t xml:space="preserve">Pelo presente, encaminho o </w:t>
      </w:r>
      <w:r w:rsidR="009715EF">
        <w:t>projeto de Lei nº       /2016</w:t>
      </w:r>
      <w:r>
        <w:t>, que “</w:t>
      </w:r>
      <w:r>
        <w:rPr>
          <w:color w:val="000000"/>
          <w:szCs w:val="24"/>
        </w:rPr>
        <w:t>Autoriza o Poder Executivo a conceder o uso do imóvel situado a Rua Péricles de Mendonça, nº 11, cx 01, Bairro Centro, nesta cidade mediante contrato de concessão de uso de imóvel público que especifica</w:t>
      </w:r>
      <w:r>
        <w:t>.</w:t>
      </w: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2977"/>
        <w:jc w:val="both"/>
      </w:pPr>
    </w:p>
    <w:p w:rsidR="00B917C5" w:rsidRDefault="00B917C5" w:rsidP="00B917C5">
      <w:pPr>
        <w:autoSpaceDE w:val="0"/>
        <w:autoSpaceDN w:val="0"/>
        <w:adjustRightInd w:val="0"/>
        <w:spacing w:after="0" w:line="240" w:lineRule="auto"/>
        <w:ind w:firstLine="2977"/>
        <w:jc w:val="both"/>
      </w:pPr>
      <w:r>
        <w:t>Renovamos os protestos de elevada estima e distinta consideração, atenciosamente.</w:t>
      </w:r>
    </w:p>
    <w:p w:rsidR="00B917C5" w:rsidRDefault="00B917C5" w:rsidP="00B917C5">
      <w:pPr>
        <w:pStyle w:val="Recuodecorpodetexto"/>
        <w:ind w:left="0" w:firstLine="2160"/>
      </w:pPr>
    </w:p>
    <w:p w:rsidR="00B917C5" w:rsidRDefault="00A3311B" w:rsidP="00B917C5">
      <w:pPr>
        <w:pStyle w:val="Recuodecorpodetexto"/>
        <w:ind w:left="0" w:firstLine="2160"/>
      </w:pPr>
      <w:r>
        <w:tab/>
        <w:t>Bicas,</w:t>
      </w:r>
      <w:r w:rsidR="009715EF">
        <w:t xml:space="preserve"> 21</w:t>
      </w:r>
      <w:r>
        <w:t xml:space="preserve"> de outubro de 2016</w:t>
      </w:r>
      <w:r w:rsidR="00B917C5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17C5" w:rsidRDefault="00B917C5" w:rsidP="00B917C5">
      <w:pPr>
        <w:pStyle w:val="Recuodecorpodetexto"/>
        <w:ind w:left="0"/>
      </w:pPr>
    </w:p>
    <w:p w:rsidR="00B917C5" w:rsidRDefault="00B917C5" w:rsidP="00B917C5">
      <w:pPr>
        <w:pStyle w:val="Recuodecorpodetexto"/>
        <w:ind w:left="0"/>
      </w:pPr>
    </w:p>
    <w:p w:rsidR="00B917C5" w:rsidRDefault="00B917C5" w:rsidP="009715EF">
      <w:pPr>
        <w:pStyle w:val="Recuodecorpodetexto"/>
        <w:spacing w:after="0"/>
        <w:ind w:left="0"/>
        <w:jc w:val="center"/>
      </w:pPr>
      <w:r>
        <w:t>Geraldo Magela Longo dos Santos</w:t>
      </w:r>
    </w:p>
    <w:p w:rsidR="00B917C5" w:rsidRDefault="00B917C5" w:rsidP="009715EF">
      <w:pPr>
        <w:pStyle w:val="Recuodecorpodetexto"/>
        <w:spacing w:after="0"/>
        <w:ind w:left="0"/>
        <w:jc w:val="center"/>
      </w:pPr>
      <w:r>
        <w:t>Prefeito Municipal</w:t>
      </w: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</w:pPr>
    </w:p>
    <w:p w:rsidR="00B917C5" w:rsidRDefault="00B917C5" w:rsidP="00B917C5">
      <w:pPr>
        <w:pStyle w:val="Recuodecorpodetexto"/>
        <w:ind w:left="0"/>
        <w:jc w:val="center"/>
      </w:pPr>
    </w:p>
    <w:p w:rsidR="00B917C5" w:rsidRDefault="00B917C5" w:rsidP="00B917C5">
      <w:pPr>
        <w:pStyle w:val="Recuodecorpodetexto"/>
        <w:ind w:left="0"/>
        <w:jc w:val="center"/>
        <w:rPr>
          <w:b/>
          <w:bCs/>
          <w:u w:val="single"/>
        </w:rPr>
      </w:pPr>
    </w:p>
    <w:p w:rsidR="00B917C5" w:rsidRDefault="00B917C5" w:rsidP="00B917C5">
      <w:pPr>
        <w:pStyle w:val="Recuodecorpodetexto"/>
        <w:ind w:left="0"/>
        <w:jc w:val="center"/>
        <w:rPr>
          <w:b/>
          <w:bCs/>
          <w:u w:val="single"/>
        </w:rPr>
      </w:pPr>
    </w:p>
    <w:p w:rsidR="00A3311B" w:rsidRDefault="00A3311B" w:rsidP="00B917C5">
      <w:pPr>
        <w:pStyle w:val="Recuodecorpodetexto"/>
        <w:ind w:left="0"/>
        <w:jc w:val="center"/>
        <w:rPr>
          <w:b/>
          <w:bCs/>
          <w:u w:val="single"/>
        </w:rPr>
      </w:pPr>
    </w:p>
    <w:p w:rsidR="00A3311B" w:rsidRDefault="00A3311B" w:rsidP="00B917C5">
      <w:pPr>
        <w:pStyle w:val="Recuodecorpodetexto"/>
        <w:ind w:left="0"/>
        <w:jc w:val="center"/>
        <w:rPr>
          <w:b/>
          <w:bCs/>
          <w:u w:val="single"/>
        </w:rPr>
      </w:pPr>
    </w:p>
    <w:p w:rsidR="00B917C5" w:rsidRDefault="00A3311B" w:rsidP="00B917C5">
      <w:pPr>
        <w:pStyle w:val="Recuodecorpodetexto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MENSAGEM AO PROJETO Nº     /2016</w:t>
      </w:r>
    </w:p>
    <w:p w:rsidR="00B917C5" w:rsidRDefault="00B917C5" w:rsidP="00B917C5">
      <w:pPr>
        <w:pStyle w:val="Recuodecorpodetexto"/>
        <w:ind w:left="0"/>
        <w:rPr>
          <w:b/>
          <w:bCs/>
          <w:u w:val="single"/>
        </w:rPr>
      </w:pPr>
    </w:p>
    <w:p w:rsidR="00B917C5" w:rsidRDefault="00B917C5" w:rsidP="00B917C5">
      <w:pPr>
        <w:pStyle w:val="Recuodecorpodetexto"/>
        <w:ind w:left="0"/>
        <w:jc w:val="center"/>
        <w:rPr>
          <w:b/>
          <w:bCs/>
          <w:u w:val="single"/>
        </w:rPr>
      </w:pPr>
    </w:p>
    <w:p w:rsidR="00B917C5" w:rsidRDefault="00B917C5" w:rsidP="00B917C5">
      <w:pPr>
        <w:pStyle w:val="Recuodecorpodetexto"/>
        <w:ind w:left="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 </w:t>
      </w:r>
      <w:r w:rsidR="00A3311B">
        <w:t>presente projeto de L</w:t>
      </w:r>
      <w:r>
        <w:t>ei tem por objetivo a concessão de uso de imóvel público</w:t>
      </w:r>
      <w:r w:rsidR="00A3311B">
        <w:rPr>
          <w:color w:val="000000"/>
          <w:szCs w:val="24"/>
        </w:rPr>
        <w:t xml:space="preserve">situado no Bairro Gilson </w:t>
      </w:r>
      <w:proofErr w:type="spellStart"/>
      <w:r w:rsidR="00A3311B">
        <w:rPr>
          <w:color w:val="000000"/>
          <w:szCs w:val="24"/>
        </w:rPr>
        <w:t>Lahma</w:t>
      </w:r>
      <w:proofErr w:type="spellEnd"/>
      <w:r w:rsidR="00A3311B">
        <w:rPr>
          <w:color w:val="000000"/>
          <w:szCs w:val="24"/>
        </w:rPr>
        <w:t xml:space="preserve">, após o término da Rua Hélio Monteiro da Silva, no Bairro Gilson </w:t>
      </w:r>
      <w:proofErr w:type="spellStart"/>
      <w:r w:rsidR="00A3311B">
        <w:rPr>
          <w:color w:val="000000"/>
          <w:szCs w:val="24"/>
        </w:rPr>
        <w:t>Lahma</w:t>
      </w:r>
      <w:proofErr w:type="spellEnd"/>
      <w:r w:rsidR="00A3311B">
        <w:rPr>
          <w:color w:val="000000"/>
          <w:szCs w:val="24"/>
        </w:rPr>
        <w:t>, compreendendo uma área de 5.650 metros quadrados, registrada no Cartório do 1º Ofício da Comarca de Bicas, no livro 97, folhas 139, datado de 23 de dezembro de 2001, e matrícula de nº 5803, objetivando a geração de empregos diretos</w:t>
      </w:r>
      <w:r>
        <w:t>.</w:t>
      </w:r>
    </w:p>
    <w:p w:rsidR="00B917C5" w:rsidRDefault="00B917C5" w:rsidP="00B917C5">
      <w:pPr>
        <w:pStyle w:val="Recuodecorpodetexto"/>
        <w:ind w:left="0"/>
        <w:jc w:val="both"/>
      </w:pPr>
      <w:r>
        <w:tab/>
      </w:r>
      <w:r>
        <w:tab/>
      </w:r>
      <w:r>
        <w:tab/>
        <w:t>Desta forma, a intenção do Poder Executivo é o incentivo de instalação de empresa a fim de gerar frentes de trabalho em nosso Município.</w:t>
      </w:r>
    </w:p>
    <w:p w:rsidR="00B917C5" w:rsidRDefault="00B917C5" w:rsidP="00B917C5">
      <w:pPr>
        <w:pStyle w:val="Recuodecorpodetexto"/>
        <w:ind w:left="0"/>
        <w:jc w:val="both"/>
      </w:pPr>
      <w:r>
        <w:tab/>
      </w:r>
      <w:r>
        <w:tab/>
      </w:r>
      <w:r>
        <w:tab/>
        <w:t xml:space="preserve">Encaminho, portanto, o presente projeto de Lei para apreciação dos Nobres </w:t>
      </w:r>
      <w:proofErr w:type="gramStart"/>
      <w:r>
        <w:t>Edis</w:t>
      </w:r>
      <w:proofErr w:type="gramEnd"/>
      <w:r>
        <w:t xml:space="preserve"> e contamos com a atenção costumeira para que a mesma seja aprovada.</w:t>
      </w:r>
    </w:p>
    <w:p w:rsidR="00B917C5" w:rsidRDefault="00B917C5" w:rsidP="00B917C5">
      <w:pPr>
        <w:pStyle w:val="Recuodecorpodetexto"/>
        <w:ind w:left="0"/>
        <w:jc w:val="both"/>
      </w:pPr>
    </w:p>
    <w:p w:rsidR="00B917C5" w:rsidRDefault="00B917C5" w:rsidP="00B917C5">
      <w:pPr>
        <w:pStyle w:val="Recuodecorpodetexto"/>
        <w:ind w:left="0"/>
        <w:jc w:val="both"/>
      </w:pPr>
      <w:r>
        <w:tab/>
      </w:r>
      <w:r>
        <w:tab/>
      </w:r>
      <w:r>
        <w:tab/>
        <w:t>Atenciosamente,</w:t>
      </w:r>
    </w:p>
    <w:p w:rsidR="00B917C5" w:rsidRDefault="00B917C5" w:rsidP="00B917C5">
      <w:pPr>
        <w:pStyle w:val="Recuodecorpodetexto"/>
        <w:ind w:left="0"/>
        <w:jc w:val="both"/>
      </w:pPr>
    </w:p>
    <w:p w:rsidR="00B917C5" w:rsidRDefault="00B917C5" w:rsidP="00B917C5">
      <w:pPr>
        <w:pStyle w:val="Recuodecorpodetexto"/>
        <w:ind w:left="0"/>
        <w:jc w:val="center"/>
      </w:pPr>
      <w:r>
        <w:t>Geraldo Magela Longo dos Santos</w:t>
      </w:r>
    </w:p>
    <w:p w:rsidR="00B917C5" w:rsidRDefault="00B917C5" w:rsidP="00B917C5">
      <w:pPr>
        <w:pStyle w:val="Recuodecorpodetexto"/>
        <w:ind w:left="0"/>
        <w:jc w:val="center"/>
      </w:pPr>
      <w:r>
        <w:t>Prefeito Municipal</w:t>
      </w:r>
    </w:p>
    <w:p w:rsidR="00B917C5" w:rsidRDefault="00B917C5" w:rsidP="00B917C5">
      <w:pPr>
        <w:pStyle w:val="Recuodecorpodetexto"/>
        <w:ind w:left="0"/>
        <w:jc w:val="both"/>
      </w:pPr>
    </w:p>
    <w:p w:rsidR="00B917C5" w:rsidRDefault="00B917C5" w:rsidP="00B917C5">
      <w:pPr>
        <w:pStyle w:val="Recuodecorpodetexto"/>
        <w:ind w:left="0"/>
        <w:jc w:val="both"/>
      </w:pPr>
    </w:p>
    <w:p w:rsidR="00B917C5" w:rsidRDefault="00B917C5" w:rsidP="00B917C5">
      <w:pPr>
        <w:pStyle w:val="Recuodecorpodetexto"/>
        <w:ind w:left="0"/>
        <w:jc w:val="both"/>
      </w:pPr>
    </w:p>
    <w:p w:rsidR="00B917C5" w:rsidRDefault="00B917C5" w:rsidP="00B917C5">
      <w:pPr>
        <w:pStyle w:val="Recuodecorpodetexto"/>
        <w:ind w:left="0"/>
      </w:pPr>
    </w:p>
    <w:p w:rsidR="00B917C5" w:rsidRDefault="00B917C5" w:rsidP="00B917C5">
      <w:pPr>
        <w:pStyle w:val="Recuodecorpodetexto"/>
        <w:ind w:left="0"/>
        <w:rPr>
          <w:szCs w:val="24"/>
        </w:rPr>
      </w:pPr>
      <w:r>
        <w:tab/>
      </w:r>
      <w:r>
        <w:tab/>
      </w:r>
      <w:r>
        <w:tab/>
      </w:r>
    </w:p>
    <w:p w:rsidR="00B917C5" w:rsidRDefault="00B917C5" w:rsidP="00B917C5">
      <w:pPr>
        <w:rPr>
          <w:szCs w:val="24"/>
        </w:rPr>
      </w:pPr>
    </w:p>
    <w:p w:rsidR="00B917C5" w:rsidRDefault="00B917C5" w:rsidP="00B917C5"/>
    <w:p w:rsidR="00B917C5" w:rsidRDefault="00B917C5" w:rsidP="00B917C5"/>
    <w:p w:rsidR="006E6A66" w:rsidRDefault="006E6A66"/>
    <w:sectPr w:rsidR="006E6A66" w:rsidSect="00DF15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C5" w:rsidRDefault="00B917C5" w:rsidP="00B917C5">
      <w:pPr>
        <w:spacing w:after="0" w:line="240" w:lineRule="auto"/>
      </w:pPr>
      <w:r>
        <w:separator/>
      </w:r>
    </w:p>
  </w:endnote>
  <w:endnote w:type="continuationSeparator" w:id="1">
    <w:p w:rsidR="00B917C5" w:rsidRDefault="00B917C5" w:rsidP="00B9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C5" w:rsidRDefault="00B917C5" w:rsidP="00B917C5">
      <w:pPr>
        <w:spacing w:after="0" w:line="240" w:lineRule="auto"/>
      </w:pPr>
      <w:r>
        <w:separator/>
      </w:r>
    </w:p>
  </w:footnote>
  <w:footnote w:type="continuationSeparator" w:id="1">
    <w:p w:rsidR="00B917C5" w:rsidRDefault="00B917C5" w:rsidP="00B9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C5" w:rsidRPr="00B917C5" w:rsidRDefault="00B917C5" w:rsidP="00B917C5">
    <w:pPr>
      <w:keepNext/>
      <w:spacing w:after="0" w:line="240" w:lineRule="auto"/>
      <w:jc w:val="center"/>
      <w:outlineLvl w:val="2"/>
      <w:rPr>
        <w:rFonts w:asciiTheme="minorHAnsi" w:eastAsia="Times New Roman" w:hAnsiTheme="minorHAnsi" w:cstheme="minorBidi"/>
        <w:b/>
        <w:sz w:val="28"/>
        <w:szCs w:val="28"/>
        <w:lang w:eastAsia="pt-BR"/>
      </w:rPr>
    </w:pPr>
    <w:r w:rsidRPr="00B917C5">
      <w:rPr>
        <w:rFonts w:asciiTheme="minorHAnsi" w:eastAsia="Times New Roman" w:hAnsiTheme="minorHAnsi" w:cstheme="minorBid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-163830</wp:posOffset>
          </wp:positionV>
          <wp:extent cx="838200" cy="819150"/>
          <wp:effectExtent l="19050" t="0" r="0" b="0"/>
          <wp:wrapNone/>
          <wp:docPr id="1" name="Imagem 1" descr="Brasão da Prefeitura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Prefeitura de Bic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17C5">
      <w:rPr>
        <w:rFonts w:asciiTheme="minorHAnsi" w:eastAsia="Times New Roman" w:hAnsiTheme="minorHAnsi" w:cstheme="minorBidi"/>
        <w:b/>
        <w:sz w:val="28"/>
        <w:szCs w:val="28"/>
        <w:lang w:eastAsia="pt-BR"/>
      </w:rPr>
      <w:t xml:space="preserve">              PREFEITURA MUNICIPAL DE BICAS</w:t>
    </w:r>
  </w:p>
  <w:p w:rsidR="00B917C5" w:rsidRPr="00B917C5" w:rsidRDefault="00B917C5" w:rsidP="00B917C5">
    <w:pPr>
      <w:keepNext/>
      <w:spacing w:after="0" w:line="240" w:lineRule="auto"/>
      <w:outlineLvl w:val="0"/>
      <w:rPr>
        <w:rFonts w:asciiTheme="minorHAnsi" w:eastAsia="Times New Roman" w:hAnsiTheme="minorHAnsi" w:cstheme="minorBidi"/>
        <w:b/>
        <w:bCs/>
        <w:i/>
        <w:sz w:val="22"/>
        <w:lang w:eastAsia="pt-BR"/>
      </w:rPr>
    </w:pPr>
  </w:p>
  <w:p w:rsidR="00B917C5" w:rsidRPr="00B917C5" w:rsidRDefault="00B917C5" w:rsidP="00B917C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22"/>
      </w:rPr>
    </w:pPr>
    <w:r w:rsidRPr="00B917C5">
      <w:rPr>
        <w:rFonts w:ascii="Calibri" w:eastAsiaTheme="minorHAnsi" w:hAnsi="Calibri" w:cstheme="minorBidi"/>
        <w:sz w:val="22"/>
      </w:rPr>
      <w:t>Praça Raul Soares, 20 centro – CEP: 36.600.000.</w:t>
    </w:r>
  </w:p>
  <w:p w:rsidR="00B917C5" w:rsidRDefault="00B917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7C5"/>
    <w:rsid w:val="00054A48"/>
    <w:rsid w:val="004561B4"/>
    <w:rsid w:val="006E6A66"/>
    <w:rsid w:val="009715EF"/>
    <w:rsid w:val="00A26B76"/>
    <w:rsid w:val="00A3311B"/>
    <w:rsid w:val="00AE4AD1"/>
    <w:rsid w:val="00B41E54"/>
    <w:rsid w:val="00B917C5"/>
    <w:rsid w:val="00DF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C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17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17C5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7C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C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17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17C5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7C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2016-10-21T18:22:00Z</cp:lastPrinted>
  <dcterms:created xsi:type="dcterms:W3CDTF">2016-10-25T19:32:00Z</dcterms:created>
  <dcterms:modified xsi:type="dcterms:W3CDTF">2016-10-25T19:32:00Z</dcterms:modified>
</cp:coreProperties>
</file>